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35"/>
        <w:gridCol w:w="5241"/>
      </w:tblGrid>
      <w:tr w:rsidR="00580F56" w:rsidTr="00292BA3">
        <w:trPr>
          <w:trHeight w:val="456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80F56" w:rsidRDefault="00580F56" w:rsidP="00F77F2F">
            <w:pPr>
              <w:rPr>
                <w:rStyle w:val="Emphasis"/>
                <w:rFonts w:cs="GE Dinar Two"/>
                <w:color w:val="C00000"/>
                <w:sz w:val="18"/>
                <w:szCs w:val="18"/>
                <w:rtl/>
                <w:lang w:bidi="ar-AE"/>
              </w:rPr>
            </w:pPr>
            <w:r w:rsidRPr="00327131">
              <w:rPr>
                <w:rStyle w:val="Emphasis"/>
                <w:rFonts w:cs="GE Dinar Two" w:hint="cs"/>
                <w:color w:val="C00000"/>
                <w:sz w:val="18"/>
                <w:szCs w:val="18"/>
                <w:rtl/>
                <w:lang w:bidi="ar-AE"/>
              </w:rPr>
              <w:t>تاريخ تقديم الطلب</w:t>
            </w:r>
            <w:r>
              <w:rPr>
                <w:rStyle w:val="Emphasis"/>
                <w:rFonts w:cs="GE Dinar Two"/>
                <w:color w:val="C00000"/>
                <w:sz w:val="18"/>
                <w:szCs w:val="18"/>
                <w:lang w:bidi="ar-AE"/>
              </w:rPr>
              <w:t>: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:rsidR="00580F56" w:rsidRPr="003871C2" w:rsidRDefault="00580F56" w:rsidP="00F77F2F">
            <w:pPr>
              <w:bidi w:val="0"/>
              <w:rPr>
                <w:rStyle w:val="Emphasis"/>
                <w:rFonts w:ascii="Dax-Regular" w:hAnsi="Dax-Regular" w:cs="GE Dinar Two"/>
                <w:color w:val="C00000"/>
                <w:sz w:val="18"/>
                <w:szCs w:val="18"/>
                <w:rtl/>
                <w:lang w:bidi="ar-AE"/>
              </w:rPr>
            </w:pPr>
            <w:r w:rsidRPr="003871C2">
              <w:rPr>
                <w:rStyle w:val="Emphasis"/>
                <w:rFonts w:ascii="Dax-Regular" w:hAnsi="Dax-Regular" w:cs="GE Dinar Two"/>
                <w:color w:val="C00000"/>
                <w:sz w:val="18"/>
                <w:szCs w:val="18"/>
                <w:lang w:bidi="ar-AE"/>
              </w:rPr>
              <w:t>Date of submission:</w:t>
            </w:r>
          </w:p>
        </w:tc>
      </w:tr>
    </w:tbl>
    <w:p w:rsidR="00497DCC" w:rsidRPr="00497DCC" w:rsidRDefault="00497DCC" w:rsidP="001B16BB">
      <w:pPr>
        <w:jc w:val="center"/>
        <w:rPr>
          <w:rFonts w:asciiTheme="minorHAnsi" w:eastAsiaTheme="minorEastAsia" w:hAnsiTheme="minorHAnsi" w:cs="GE Dinar Two"/>
          <w:b/>
          <w:bCs/>
          <w:color w:val="C00000"/>
          <w:sz w:val="18"/>
        </w:rPr>
      </w:pPr>
      <w:r>
        <w:rPr>
          <w:rFonts w:asciiTheme="minorHAnsi" w:eastAsiaTheme="minorEastAsia" w:hAnsiTheme="minorHAnsi" w:cs="GE Dinar Two" w:hint="cs"/>
          <w:b/>
          <w:bCs/>
          <w:color w:val="C00000"/>
          <w:rtl/>
          <w:lang w:bidi="ar-AE"/>
        </w:rPr>
        <w:t>طلب بدل فاقد للشهادة الدراسية</w:t>
      </w:r>
    </w:p>
    <w:p w:rsidR="00497DCC" w:rsidRPr="00497DCC" w:rsidRDefault="00497DCC" w:rsidP="00F77F2F">
      <w:pPr>
        <w:bidi w:val="0"/>
        <w:spacing w:line="276" w:lineRule="auto"/>
        <w:jc w:val="center"/>
        <w:rPr>
          <w:rFonts w:ascii="Dax-Regular" w:eastAsiaTheme="minorEastAsia" w:hAnsi="Dax-Regular" w:cs="GE Dinar Two"/>
          <w:b/>
          <w:bCs/>
          <w:color w:val="C00000"/>
        </w:rPr>
      </w:pPr>
      <w:r w:rsidRPr="00497DCC">
        <w:rPr>
          <w:rFonts w:ascii="Dax-Regular" w:eastAsiaTheme="minorEastAsia" w:hAnsi="Dax-Regular" w:cs="GE Dinar Two"/>
          <w:b/>
          <w:bCs/>
          <w:color w:val="C00000"/>
        </w:rPr>
        <w:t>Application</w:t>
      </w:r>
      <w:r>
        <w:rPr>
          <w:rFonts w:ascii="Dax-Regular" w:eastAsiaTheme="minorEastAsia" w:hAnsi="Dax-Regular" w:cs="GE Dinar Two"/>
          <w:b/>
          <w:bCs/>
          <w:color w:val="C00000"/>
        </w:rPr>
        <w:t xml:space="preserve"> for Replacement of Educational Certificate</w:t>
      </w:r>
    </w:p>
    <w:tbl>
      <w:tblPr>
        <w:tblStyle w:val="TableGrid1"/>
        <w:bidiVisual/>
        <w:tblW w:w="4955" w:type="pct"/>
        <w:tblInd w:w="10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52"/>
        <w:gridCol w:w="2813"/>
        <w:gridCol w:w="19"/>
        <w:gridCol w:w="2835"/>
        <w:gridCol w:w="2500"/>
        <w:gridCol w:w="30"/>
      </w:tblGrid>
      <w:tr w:rsidR="00497DCC" w:rsidRPr="00497DCC" w:rsidTr="00F77F2F">
        <w:trPr>
          <w:gridAfter w:val="1"/>
          <w:wAfter w:w="15" w:type="pct"/>
          <w:trHeight w:hRule="exact" w:val="272"/>
        </w:trPr>
        <w:tc>
          <w:tcPr>
            <w:tcW w:w="2472" w:type="pct"/>
            <w:gridSpan w:val="2"/>
            <w:shd w:val="clear" w:color="auto" w:fill="C00000"/>
            <w:vAlign w:val="center"/>
          </w:tcPr>
          <w:p w:rsidR="00497DCC" w:rsidRPr="00497DCC" w:rsidRDefault="002C2689" w:rsidP="002C2689">
            <w:pPr>
              <w:ind w:right="162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cs="GE Dinar Two" w:hint="cs"/>
                <w:b/>
                <w:bCs/>
                <w:color w:val="FFFFFF" w:themeColor="background1"/>
                <w:szCs w:val="20"/>
                <w:rtl/>
              </w:rPr>
              <w:t>بيانات صاحب الشهادة</w:t>
            </w:r>
          </w:p>
        </w:tc>
        <w:tc>
          <w:tcPr>
            <w:tcW w:w="2514" w:type="pct"/>
            <w:gridSpan w:val="3"/>
            <w:shd w:val="clear" w:color="auto" w:fill="C00000"/>
            <w:vAlign w:val="center"/>
          </w:tcPr>
          <w:p w:rsidR="00497DCC" w:rsidRPr="00497DCC" w:rsidRDefault="002C2689" w:rsidP="002C2689">
            <w:pPr>
              <w:bidi w:val="0"/>
              <w:spacing w:line="288" w:lineRule="auto"/>
              <w:rPr>
                <w:rFonts w:ascii="Dax-Regular" w:hAnsi="Dax-Regular"/>
                <w:b/>
                <w:bCs/>
                <w:color w:val="FFFFFF" w:themeColor="background1"/>
                <w:sz w:val="20"/>
                <w:szCs w:val="20"/>
                <w:lang w:bidi="ar-AE"/>
              </w:rPr>
            </w:pPr>
            <w:r>
              <w:rPr>
                <w:rFonts w:ascii="Dax-Regular" w:hAnsi="Dax-Regular"/>
                <w:b/>
                <w:bCs/>
                <w:color w:val="FFFFFF" w:themeColor="background1"/>
                <w:sz w:val="20"/>
                <w:szCs w:val="20"/>
                <w:lang w:bidi="ar-AE"/>
              </w:rPr>
              <w:t>Details of The Certificate Holder</w:t>
            </w:r>
          </w:p>
        </w:tc>
      </w:tr>
      <w:tr w:rsidR="00497DCC" w:rsidRPr="00497DCC" w:rsidTr="00F77F2F">
        <w:trPr>
          <w:gridAfter w:val="1"/>
          <w:wAfter w:w="15" w:type="pct"/>
          <w:trHeight w:hRule="exact" w:val="357"/>
        </w:trPr>
        <w:tc>
          <w:tcPr>
            <w:tcW w:w="1151" w:type="pct"/>
            <w:tcBorders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97DCC" w:rsidRPr="007956CA" w:rsidRDefault="00497DCC" w:rsidP="002C2689">
            <w:pPr>
              <w:rPr>
                <w:rFonts w:cs="GE Dinar Two"/>
                <w:color w:val="404040" w:themeColor="text1" w:themeTint="BF"/>
                <w:sz w:val="28"/>
                <w:szCs w:val="20"/>
                <w:rtl/>
                <w:lang w:bidi="ar-AE"/>
              </w:rPr>
            </w:pPr>
            <w:r w:rsidRPr="007956CA">
              <w:rPr>
                <w:rFonts w:cs="GE Dinar Two" w:hint="cs"/>
                <w:color w:val="404040" w:themeColor="text1" w:themeTint="BF"/>
                <w:sz w:val="28"/>
                <w:szCs w:val="20"/>
                <w:rtl/>
                <w:lang w:bidi="ar-AE"/>
              </w:rPr>
              <w:t xml:space="preserve">الاسم </w:t>
            </w:r>
            <w:r w:rsidR="002C2689" w:rsidRPr="007956CA">
              <w:rPr>
                <w:rFonts w:cs="GE Dinar Two" w:hint="cs"/>
                <w:color w:val="404040" w:themeColor="text1" w:themeTint="BF"/>
                <w:sz w:val="28"/>
                <w:szCs w:val="20"/>
                <w:rtl/>
                <w:lang w:bidi="ar-AE"/>
              </w:rPr>
              <w:t>باللغة العربية</w:t>
            </w:r>
          </w:p>
        </w:tc>
        <w:tc>
          <w:tcPr>
            <w:tcW w:w="2661" w:type="pct"/>
            <w:gridSpan w:val="3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97DCC" w:rsidRPr="002D51E8" w:rsidRDefault="00497DCC" w:rsidP="00497DCC">
            <w:pPr>
              <w:bidi w:val="0"/>
              <w:jc w:val="center"/>
              <w:rPr>
                <w:rFonts w:ascii="Dax-Regular" w:hAnsi="Dax-Regular"/>
                <w:bCs/>
                <w:sz w:val="20"/>
                <w:szCs w:val="20"/>
              </w:rPr>
            </w:pPr>
          </w:p>
        </w:tc>
        <w:tc>
          <w:tcPr>
            <w:tcW w:w="1174" w:type="pct"/>
            <w:tcBorders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97DCC" w:rsidRPr="007956CA" w:rsidRDefault="00497DCC" w:rsidP="00825268">
            <w:pPr>
              <w:bidi w:val="0"/>
              <w:rPr>
                <w:rFonts w:ascii="Dax-Regular" w:hAnsi="Dax-Regular"/>
                <w:bCs/>
                <w:sz w:val="20"/>
                <w:szCs w:val="20"/>
                <w:lang w:bidi="ar-AE"/>
              </w:rPr>
            </w:pPr>
            <w:r w:rsidRPr="007956CA">
              <w:rPr>
                <w:rFonts w:ascii="Dax-Regular" w:hAnsi="Dax-Regular"/>
                <w:bCs/>
                <w:sz w:val="20"/>
                <w:szCs w:val="20"/>
                <w:lang w:bidi="ar-AE"/>
              </w:rPr>
              <w:t>Name</w:t>
            </w:r>
            <w:r w:rsidR="002C2689" w:rsidRPr="007956CA">
              <w:rPr>
                <w:rFonts w:ascii="Dax-Regular" w:hAnsi="Dax-Regular"/>
                <w:bCs/>
                <w:sz w:val="20"/>
                <w:szCs w:val="20"/>
                <w:lang w:bidi="ar-AE"/>
              </w:rPr>
              <w:t xml:space="preserve"> in Arabic</w:t>
            </w:r>
          </w:p>
        </w:tc>
      </w:tr>
      <w:tr w:rsidR="002C2689" w:rsidRPr="00497DCC" w:rsidTr="00F77F2F">
        <w:trPr>
          <w:gridAfter w:val="1"/>
          <w:wAfter w:w="15" w:type="pct"/>
          <w:trHeight w:hRule="exact" w:val="357"/>
        </w:trPr>
        <w:tc>
          <w:tcPr>
            <w:tcW w:w="1151" w:type="pct"/>
            <w:tcBorders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C2689" w:rsidRPr="007956CA" w:rsidRDefault="002C2689" w:rsidP="00497DCC">
            <w:pPr>
              <w:rPr>
                <w:rFonts w:cs="GE Dinar Two"/>
                <w:color w:val="404040" w:themeColor="text1" w:themeTint="BF"/>
                <w:sz w:val="28"/>
                <w:szCs w:val="20"/>
                <w:rtl/>
                <w:lang w:bidi="ar-AE"/>
              </w:rPr>
            </w:pPr>
            <w:r w:rsidRPr="007956CA">
              <w:rPr>
                <w:rFonts w:cs="GE Dinar Two" w:hint="cs"/>
                <w:color w:val="404040" w:themeColor="text1" w:themeTint="BF"/>
                <w:sz w:val="28"/>
                <w:szCs w:val="20"/>
                <w:rtl/>
                <w:lang w:bidi="ar-AE"/>
              </w:rPr>
              <w:t>الاسم باللغة الإنجليزية</w:t>
            </w:r>
          </w:p>
        </w:tc>
        <w:tc>
          <w:tcPr>
            <w:tcW w:w="2661" w:type="pct"/>
            <w:gridSpan w:val="3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C2689" w:rsidRPr="002D51E8" w:rsidRDefault="002C2689" w:rsidP="00497DCC">
            <w:pPr>
              <w:bidi w:val="0"/>
              <w:jc w:val="center"/>
              <w:rPr>
                <w:rFonts w:ascii="Dax-Regular" w:hAnsi="Dax-Regular"/>
                <w:bCs/>
                <w:sz w:val="20"/>
                <w:szCs w:val="20"/>
              </w:rPr>
            </w:pPr>
          </w:p>
        </w:tc>
        <w:tc>
          <w:tcPr>
            <w:tcW w:w="1174" w:type="pct"/>
            <w:tcBorders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C2689" w:rsidRPr="007956CA" w:rsidRDefault="002C2689" w:rsidP="00825268">
            <w:pPr>
              <w:bidi w:val="0"/>
              <w:rPr>
                <w:rFonts w:ascii="Dax-Regular" w:hAnsi="Dax-Regular"/>
                <w:bCs/>
                <w:sz w:val="20"/>
                <w:szCs w:val="20"/>
                <w:lang w:bidi="ar-AE"/>
              </w:rPr>
            </w:pPr>
            <w:r w:rsidRPr="007956CA">
              <w:rPr>
                <w:rFonts w:ascii="Dax-Regular" w:hAnsi="Dax-Regular"/>
                <w:bCs/>
                <w:sz w:val="20"/>
                <w:szCs w:val="20"/>
                <w:lang w:bidi="ar-AE"/>
              </w:rPr>
              <w:t>Name in English</w:t>
            </w:r>
          </w:p>
        </w:tc>
      </w:tr>
      <w:tr w:rsidR="00497DCC" w:rsidRPr="00497DCC" w:rsidTr="00F77F2F">
        <w:trPr>
          <w:gridAfter w:val="1"/>
          <w:wAfter w:w="15" w:type="pct"/>
          <w:trHeight w:hRule="exact" w:val="357"/>
        </w:trPr>
        <w:tc>
          <w:tcPr>
            <w:tcW w:w="1151" w:type="pct"/>
            <w:tcBorders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97DCC" w:rsidRPr="007956CA" w:rsidRDefault="00497DCC" w:rsidP="00497DCC">
            <w:pPr>
              <w:rPr>
                <w:rFonts w:cs="GE Dinar Two"/>
                <w:color w:val="404040" w:themeColor="text1" w:themeTint="BF"/>
                <w:sz w:val="28"/>
                <w:szCs w:val="20"/>
                <w:rtl/>
                <w:lang w:bidi="ar-AE"/>
              </w:rPr>
            </w:pPr>
            <w:r w:rsidRPr="007956CA">
              <w:rPr>
                <w:rFonts w:cs="GE Dinar Two" w:hint="cs"/>
                <w:color w:val="404040" w:themeColor="text1" w:themeTint="BF"/>
                <w:sz w:val="28"/>
                <w:szCs w:val="20"/>
                <w:rtl/>
                <w:lang w:bidi="ar-AE"/>
              </w:rPr>
              <w:t>اسم المدرسة</w:t>
            </w:r>
          </w:p>
        </w:tc>
        <w:tc>
          <w:tcPr>
            <w:tcW w:w="2661" w:type="pct"/>
            <w:gridSpan w:val="3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97DCC" w:rsidRPr="002D51E8" w:rsidRDefault="00497DCC" w:rsidP="00497DCC">
            <w:pPr>
              <w:bidi w:val="0"/>
              <w:jc w:val="center"/>
              <w:rPr>
                <w:rFonts w:ascii="Dax-Regular" w:hAnsi="Dax-Regular"/>
                <w:bCs/>
                <w:sz w:val="20"/>
                <w:szCs w:val="20"/>
              </w:rPr>
            </w:pPr>
          </w:p>
        </w:tc>
        <w:tc>
          <w:tcPr>
            <w:tcW w:w="1174" w:type="pct"/>
            <w:tcBorders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97DCC" w:rsidRPr="007956CA" w:rsidRDefault="00497DCC" w:rsidP="00825268">
            <w:pPr>
              <w:bidi w:val="0"/>
              <w:rPr>
                <w:rFonts w:ascii="Dax-Regular" w:hAnsi="Dax-Regular"/>
                <w:bCs/>
                <w:sz w:val="20"/>
                <w:szCs w:val="20"/>
                <w:lang w:bidi="ar-AE"/>
              </w:rPr>
            </w:pPr>
            <w:r w:rsidRPr="007956CA">
              <w:rPr>
                <w:rFonts w:ascii="Dax-Regular" w:hAnsi="Dax-Regular"/>
                <w:bCs/>
                <w:sz w:val="20"/>
                <w:szCs w:val="20"/>
                <w:lang w:bidi="ar-AE"/>
              </w:rPr>
              <w:t>School’s Name</w:t>
            </w:r>
          </w:p>
        </w:tc>
      </w:tr>
      <w:tr w:rsidR="00F2346C" w:rsidRPr="00497DCC" w:rsidTr="00451692">
        <w:trPr>
          <w:gridAfter w:val="1"/>
          <w:wAfter w:w="15" w:type="pct"/>
          <w:trHeight w:hRule="exact" w:val="605"/>
        </w:trPr>
        <w:tc>
          <w:tcPr>
            <w:tcW w:w="1151" w:type="pct"/>
            <w:tcBorders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346C" w:rsidRPr="007956CA" w:rsidRDefault="00B925B8" w:rsidP="00497DCC">
            <w:pPr>
              <w:rPr>
                <w:rFonts w:cs="GE Dinar Two"/>
                <w:color w:val="404040" w:themeColor="text1" w:themeTint="BF"/>
                <w:sz w:val="28"/>
                <w:szCs w:val="20"/>
                <w:rtl/>
                <w:lang w:bidi="ar-AE"/>
              </w:rPr>
            </w:pPr>
            <w:r>
              <w:rPr>
                <w:rFonts w:cs="GE Dinar Two" w:hint="cs"/>
                <w:color w:val="404040" w:themeColor="text1" w:themeTint="BF"/>
                <w:sz w:val="28"/>
                <w:szCs w:val="20"/>
                <w:rtl/>
                <w:lang w:bidi="ar-AE"/>
              </w:rPr>
              <w:t>رقم التصريح التعليمي</w:t>
            </w:r>
          </w:p>
        </w:tc>
        <w:tc>
          <w:tcPr>
            <w:tcW w:w="2661" w:type="pct"/>
            <w:gridSpan w:val="3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2346C" w:rsidRPr="002D51E8" w:rsidRDefault="00F2346C" w:rsidP="00497DCC">
            <w:pPr>
              <w:bidi w:val="0"/>
              <w:jc w:val="center"/>
              <w:rPr>
                <w:rFonts w:ascii="Dax-Regular" w:hAnsi="Dax-Regular"/>
                <w:bCs/>
                <w:sz w:val="20"/>
                <w:szCs w:val="20"/>
              </w:rPr>
            </w:pPr>
          </w:p>
        </w:tc>
        <w:tc>
          <w:tcPr>
            <w:tcW w:w="1174" w:type="pct"/>
            <w:tcBorders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346C" w:rsidRPr="007956CA" w:rsidRDefault="00451692" w:rsidP="00825268">
            <w:pPr>
              <w:bidi w:val="0"/>
              <w:rPr>
                <w:rFonts w:ascii="Dax-Regular" w:hAnsi="Dax-Regular"/>
                <w:bCs/>
                <w:sz w:val="20"/>
                <w:szCs w:val="20"/>
                <w:lang w:bidi="ar-AE"/>
              </w:rPr>
            </w:pPr>
            <w:r w:rsidRPr="00451692">
              <w:rPr>
                <w:rFonts w:ascii="Dax-Regular" w:hAnsi="Dax-Regular"/>
                <w:bCs/>
                <w:sz w:val="20"/>
                <w:szCs w:val="20"/>
                <w:lang w:bidi="ar-AE"/>
              </w:rPr>
              <w:t>Educational Permit Number</w:t>
            </w:r>
          </w:p>
        </w:tc>
      </w:tr>
      <w:tr w:rsidR="00580F56" w:rsidRPr="00497DCC" w:rsidTr="00F77F2F">
        <w:trPr>
          <w:gridAfter w:val="1"/>
          <w:wAfter w:w="15" w:type="pct"/>
          <w:trHeight w:hRule="exact" w:val="357"/>
        </w:trPr>
        <w:tc>
          <w:tcPr>
            <w:tcW w:w="1151" w:type="pct"/>
            <w:tcBorders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80F56" w:rsidRPr="007956CA" w:rsidRDefault="00580F56" w:rsidP="00497DCC">
            <w:pPr>
              <w:rPr>
                <w:rFonts w:cs="GE Dinar Two"/>
                <w:color w:val="404040" w:themeColor="text1" w:themeTint="BF"/>
                <w:sz w:val="28"/>
                <w:szCs w:val="20"/>
                <w:lang w:bidi="ar-AE"/>
              </w:rPr>
            </w:pPr>
            <w:r w:rsidRPr="007956CA">
              <w:rPr>
                <w:rFonts w:cs="GE Dinar Two" w:hint="cs"/>
                <w:color w:val="404040" w:themeColor="text1" w:themeTint="BF"/>
                <w:sz w:val="28"/>
                <w:szCs w:val="20"/>
                <w:rtl/>
                <w:lang w:bidi="ar-AE"/>
              </w:rPr>
              <w:t>المرحلة / الشعبة</w:t>
            </w:r>
          </w:p>
        </w:tc>
        <w:tc>
          <w:tcPr>
            <w:tcW w:w="2661" w:type="pct"/>
            <w:gridSpan w:val="3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80F56" w:rsidRPr="002D51E8" w:rsidRDefault="00580F56" w:rsidP="00497DCC">
            <w:pPr>
              <w:bidi w:val="0"/>
              <w:jc w:val="center"/>
              <w:rPr>
                <w:rFonts w:ascii="Dax-Regular" w:hAnsi="Dax-Regular"/>
                <w:bCs/>
                <w:sz w:val="20"/>
                <w:szCs w:val="20"/>
              </w:rPr>
            </w:pPr>
          </w:p>
        </w:tc>
        <w:tc>
          <w:tcPr>
            <w:tcW w:w="1174" w:type="pct"/>
            <w:tcBorders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80F56" w:rsidRPr="007956CA" w:rsidRDefault="00580F56" w:rsidP="00825268">
            <w:pPr>
              <w:bidi w:val="0"/>
              <w:rPr>
                <w:rFonts w:ascii="Dax-Regular" w:hAnsi="Dax-Regular"/>
                <w:bCs/>
                <w:sz w:val="20"/>
                <w:szCs w:val="20"/>
                <w:lang w:bidi="ar-AE"/>
              </w:rPr>
            </w:pPr>
            <w:r w:rsidRPr="007956CA">
              <w:rPr>
                <w:rFonts w:ascii="Dax-Regular" w:hAnsi="Dax-Regular"/>
                <w:bCs/>
                <w:sz w:val="20"/>
                <w:szCs w:val="20"/>
                <w:lang w:bidi="ar-AE"/>
              </w:rPr>
              <w:t>Grade / Class</w:t>
            </w:r>
          </w:p>
        </w:tc>
      </w:tr>
      <w:tr w:rsidR="00497DCC" w:rsidRPr="00497DCC" w:rsidTr="00F77F2F">
        <w:trPr>
          <w:gridAfter w:val="1"/>
          <w:wAfter w:w="15" w:type="pct"/>
          <w:trHeight w:hRule="exact" w:val="357"/>
        </w:trPr>
        <w:tc>
          <w:tcPr>
            <w:tcW w:w="1151" w:type="pct"/>
            <w:tcBorders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97DCC" w:rsidRPr="007956CA" w:rsidRDefault="00497DCC" w:rsidP="00497DCC">
            <w:pPr>
              <w:rPr>
                <w:rFonts w:cs="GE Dinar Two"/>
                <w:color w:val="404040" w:themeColor="text1" w:themeTint="BF"/>
                <w:sz w:val="28"/>
                <w:szCs w:val="20"/>
                <w:rtl/>
                <w:lang w:bidi="ar-AE"/>
              </w:rPr>
            </w:pPr>
            <w:r w:rsidRPr="007956CA">
              <w:rPr>
                <w:rFonts w:cs="GE Dinar Two" w:hint="cs"/>
                <w:color w:val="404040" w:themeColor="text1" w:themeTint="BF"/>
                <w:sz w:val="28"/>
                <w:szCs w:val="20"/>
                <w:rtl/>
                <w:lang w:bidi="ar-AE"/>
              </w:rPr>
              <w:t>نوع المنهج</w:t>
            </w:r>
          </w:p>
        </w:tc>
        <w:tc>
          <w:tcPr>
            <w:tcW w:w="2661" w:type="pct"/>
            <w:gridSpan w:val="3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97DCC" w:rsidRPr="002D51E8" w:rsidRDefault="00497DCC" w:rsidP="00497DCC">
            <w:pPr>
              <w:bidi w:val="0"/>
              <w:jc w:val="center"/>
              <w:rPr>
                <w:rFonts w:ascii="Dax-Regular" w:hAnsi="Dax-Regular"/>
                <w:bCs/>
                <w:sz w:val="20"/>
                <w:szCs w:val="20"/>
              </w:rPr>
            </w:pPr>
          </w:p>
        </w:tc>
        <w:tc>
          <w:tcPr>
            <w:tcW w:w="1174" w:type="pct"/>
            <w:tcBorders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97DCC" w:rsidRPr="007956CA" w:rsidRDefault="00497DCC" w:rsidP="00825268">
            <w:pPr>
              <w:bidi w:val="0"/>
              <w:rPr>
                <w:rFonts w:ascii="Dax-Regular" w:hAnsi="Dax-Regular"/>
                <w:bCs/>
                <w:sz w:val="20"/>
                <w:szCs w:val="20"/>
                <w:lang w:bidi="ar-AE"/>
              </w:rPr>
            </w:pPr>
            <w:r w:rsidRPr="007956CA">
              <w:rPr>
                <w:rFonts w:ascii="Dax-Regular" w:hAnsi="Dax-Regular"/>
                <w:bCs/>
                <w:sz w:val="20"/>
                <w:szCs w:val="20"/>
                <w:lang w:bidi="ar-AE"/>
              </w:rPr>
              <w:t>Curriculum Type</w:t>
            </w:r>
          </w:p>
        </w:tc>
      </w:tr>
      <w:tr w:rsidR="00497DCC" w:rsidRPr="00497DCC" w:rsidTr="00F77F2F">
        <w:trPr>
          <w:gridAfter w:val="1"/>
          <w:wAfter w:w="15" w:type="pct"/>
          <w:trHeight w:hRule="exact" w:val="357"/>
        </w:trPr>
        <w:tc>
          <w:tcPr>
            <w:tcW w:w="1151" w:type="pct"/>
            <w:tcBorders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97DCC" w:rsidRPr="007956CA" w:rsidRDefault="002E5798" w:rsidP="00497DCC">
            <w:pPr>
              <w:rPr>
                <w:rFonts w:cs="GE Dinar Two"/>
                <w:color w:val="404040" w:themeColor="text1" w:themeTint="BF"/>
                <w:sz w:val="28"/>
                <w:szCs w:val="20"/>
                <w:rtl/>
                <w:lang w:bidi="ar-AE"/>
              </w:rPr>
            </w:pPr>
            <w:r w:rsidRPr="007956CA">
              <w:rPr>
                <w:rFonts w:cs="GE Dinar Two" w:hint="cs"/>
                <w:color w:val="404040" w:themeColor="text1" w:themeTint="BF"/>
                <w:sz w:val="28"/>
                <w:szCs w:val="20"/>
                <w:rtl/>
                <w:lang w:bidi="ar-AE"/>
              </w:rPr>
              <w:t>العام الدراسي</w:t>
            </w:r>
          </w:p>
        </w:tc>
        <w:tc>
          <w:tcPr>
            <w:tcW w:w="2661" w:type="pct"/>
            <w:gridSpan w:val="3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97DCC" w:rsidRPr="002D51E8" w:rsidRDefault="00497DCC" w:rsidP="00497DCC">
            <w:pPr>
              <w:bidi w:val="0"/>
              <w:jc w:val="center"/>
              <w:rPr>
                <w:rFonts w:ascii="Dax-Regular" w:hAnsi="Dax-Regular"/>
                <w:bCs/>
                <w:sz w:val="20"/>
                <w:szCs w:val="20"/>
              </w:rPr>
            </w:pPr>
          </w:p>
        </w:tc>
        <w:tc>
          <w:tcPr>
            <w:tcW w:w="1174" w:type="pct"/>
            <w:tcBorders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97DCC" w:rsidRPr="007956CA" w:rsidRDefault="002E5798" w:rsidP="00825268">
            <w:pPr>
              <w:bidi w:val="0"/>
              <w:rPr>
                <w:rFonts w:ascii="Dax-Regular" w:hAnsi="Dax-Regular"/>
                <w:bCs/>
                <w:sz w:val="20"/>
                <w:szCs w:val="20"/>
                <w:lang w:bidi="ar-AE"/>
              </w:rPr>
            </w:pPr>
            <w:r w:rsidRPr="007956CA">
              <w:rPr>
                <w:rFonts w:ascii="Dax-Regular" w:hAnsi="Dax-Regular"/>
                <w:bCs/>
                <w:sz w:val="20"/>
                <w:szCs w:val="20"/>
                <w:lang w:bidi="ar-AE"/>
              </w:rPr>
              <w:t>Academic Year</w:t>
            </w:r>
          </w:p>
        </w:tc>
      </w:tr>
      <w:tr w:rsidR="00497DCC" w:rsidRPr="00497DCC" w:rsidTr="00F77F2F">
        <w:trPr>
          <w:gridAfter w:val="1"/>
          <w:wAfter w:w="15" w:type="pct"/>
          <w:trHeight w:hRule="exact" w:val="357"/>
        </w:trPr>
        <w:tc>
          <w:tcPr>
            <w:tcW w:w="1151" w:type="pct"/>
            <w:tcBorders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97DCC" w:rsidRPr="007956CA" w:rsidRDefault="00497DCC" w:rsidP="00497DCC">
            <w:pPr>
              <w:rPr>
                <w:rFonts w:cs="GE Dinar Two"/>
                <w:color w:val="404040" w:themeColor="text1" w:themeTint="BF"/>
                <w:sz w:val="28"/>
                <w:szCs w:val="20"/>
                <w:rtl/>
                <w:lang w:bidi="ar-AE"/>
              </w:rPr>
            </w:pPr>
            <w:r w:rsidRPr="007956CA">
              <w:rPr>
                <w:rFonts w:cs="GE Dinar Two" w:hint="cs"/>
                <w:color w:val="404040" w:themeColor="text1" w:themeTint="BF"/>
                <w:sz w:val="28"/>
                <w:szCs w:val="20"/>
                <w:rtl/>
                <w:lang w:bidi="ar-AE"/>
              </w:rPr>
              <w:t>هاتف متحرك</w:t>
            </w:r>
          </w:p>
        </w:tc>
        <w:tc>
          <w:tcPr>
            <w:tcW w:w="2661" w:type="pct"/>
            <w:gridSpan w:val="3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97DCC" w:rsidRPr="002D51E8" w:rsidRDefault="00497DCC" w:rsidP="00497DCC">
            <w:pPr>
              <w:bidi w:val="0"/>
              <w:jc w:val="center"/>
              <w:rPr>
                <w:rFonts w:ascii="Dax-Regular" w:hAnsi="Dax-Regular"/>
                <w:bCs/>
                <w:sz w:val="20"/>
                <w:szCs w:val="20"/>
              </w:rPr>
            </w:pPr>
          </w:p>
        </w:tc>
        <w:tc>
          <w:tcPr>
            <w:tcW w:w="1174" w:type="pct"/>
            <w:tcBorders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97DCC" w:rsidRPr="007956CA" w:rsidRDefault="00497DCC" w:rsidP="00825268">
            <w:pPr>
              <w:bidi w:val="0"/>
              <w:rPr>
                <w:rFonts w:ascii="Dax-Regular" w:hAnsi="Dax-Regular"/>
                <w:bCs/>
                <w:sz w:val="20"/>
                <w:szCs w:val="20"/>
                <w:lang w:bidi="ar-AE"/>
              </w:rPr>
            </w:pPr>
            <w:r w:rsidRPr="007956CA">
              <w:rPr>
                <w:rFonts w:ascii="Dax-Regular" w:hAnsi="Dax-Regular"/>
                <w:bCs/>
                <w:sz w:val="20"/>
                <w:szCs w:val="20"/>
                <w:lang w:bidi="ar-AE"/>
              </w:rPr>
              <w:t>Mobile</w:t>
            </w:r>
            <w:r w:rsidR="00487B9F" w:rsidRPr="007956CA">
              <w:rPr>
                <w:rFonts w:ascii="Dax-Regular" w:hAnsi="Dax-Regular"/>
                <w:bCs/>
                <w:sz w:val="20"/>
                <w:szCs w:val="20"/>
                <w:lang w:bidi="ar-AE"/>
              </w:rPr>
              <w:t xml:space="preserve"> Number</w:t>
            </w:r>
          </w:p>
        </w:tc>
      </w:tr>
      <w:tr w:rsidR="00497DCC" w:rsidRPr="00497DCC" w:rsidTr="00F77F2F">
        <w:trPr>
          <w:gridAfter w:val="1"/>
          <w:wAfter w:w="15" w:type="pct"/>
          <w:trHeight w:hRule="exact" w:val="357"/>
        </w:trPr>
        <w:tc>
          <w:tcPr>
            <w:tcW w:w="1151" w:type="pct"/>
            <w:tcBorders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97DCC" w:rsidRPr="007956CA" w:rsidRDefault="00497DCC" w:rsidP="00497DCC">
            <w:pPr>
              <w:rPr>
                <w:rFonts w:cs="GE Dinar Two"/>
                <w:color w:val="404040" w:themeColor="text1" w:themeTint="BF"/>
                <w:sz w:val="28"/>
                <w:szCs w:val="20"/>
                <w:rtl/>
                <w:lang w:bidi="ar-AE"/>
              </w:rPr>
            </w:pPr>
            <w:r w:rsidRPr="007956CA">
              <w:rPr>
                <w:rFonts w:cs="GE Dinar Two" w:hint="cs"/>
                <w:color w:val="404040" w:themeColor="text1" w:themeTint="BF"/>
                <w:sz w:val="28"/>
                <w:szCs w:val="20"/>
                <w:rtl/>
                <w:lang w:bidi="ar-AE"/>
              </w:rPr>
              <w:t>البريد الإلكتروني</w:t>
            </w:r>
          </w:p>
        </w:tc>
        <w:tc>
          <w:tcPr>
            <w:tcW w:w="2661" w:type="pct"/>
            <w:gridSpan w:val="3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97DCC" w:rsidRPr="002D51E8" w:rsidRDefault="00497DCC" w:rsidP="00497DCC">
            <w:pPr>
              <w:bidi w:val="0"/>
              <w:jc w:val="center"/>
              <w:rPr>
                <w:rFonts w:ascii="Dax-Regular" w:hAnsi="Dax-Regular"/>
                <w:bCs/>
                <w:sz w:val="20"/>
                <w:szCs w:val="20"/>
              </w:rPr>
            </w:pPr>
          </w:p>
        </w:tc>
        <w:tc>
          <w:tcPr>
            <w:tcW w:w="1174" w:type="pct"/>
            <w:tcBorders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97DCC" w:rsidRPr="007956CA" w:rsidRDefault="00497DCC" w:rsidP="00825268">
            <w:pPr>
              <w:bidi w:val="0"/>
              <w:rPr>
                <w:rFonts w:ascii="Dax-Regular" w:hAnsi="Dax-Regular"/>
                <w:bCs/>
                <w:sz w:val="20"/>
                <w:szCs w:val="20"/>
                <w:lang w:bidi="ar-AE"/>
              </w:rPr>
            </w:pPr>
            <w:r w:rsidRPr="007956CA">
              <w:rPr>
                <w:rFonts w:ascii="Dax-Regular" w:hAnsi="Dax-Regular"/>
                <w:bCs/>
                <w:sz w:val="20"/>
                <w:szCs w:val="20"/>
                <w:lang w:bidi="ar-AE"/>
              </w:rPr>
              <w:t>Email Address</w:t>
            </w:r>
          </w:p>
        </w:tc>
      </w:tr>
      <w:tr w:rsidR="00497DCC" w:rsidRPr="00497DCC" w:rsidTr="00F77F2F">
        <w:trPr>
          <w:gridAfter w:val="1"/>
          <w:wAfter w:w="15" w:type="pct"/>
          <w:trHeight w:hRule="exact" w:val="357"/>
        </w:trPr>
        <w:tc>
          <w:tcPr>
            <w:tcW w:w="1151" w:type="pct"/>
            <w:shd w:val="clear" w:color="auto" w:fill="D9D9D9" w:themeFill="background1" w:themeFillShade="D9"/>
            <w:vAlign w:val="center"/>
          </w:tcPr>
          <w:p w:rsidR="00497DCC" w:rsidRPr="007956CA" w:rsidRDefault="00497DCC" w:rsidP="00376B14">
            <w:pPr>
              <w:rPr>
                <w:rFonts w:cs="GE Dinar Two"/>
                <w:color w:val="404040" w:themeColor="text1" w:themeTint="BF"/>
                <w:sz w:val="28"/>
                <w:szCs w:val="20"/>
                <w:rtl/>
                <w:lang w:bidi="ar-AE"/>
              </w:rPr>
            </w:pPr>
            <w:r w:rsidRPr="007956CA">
              <w:rPr>
                <w:rFonts w:cs="GE Dinar Two" w:hint="cs"/>
                <w:color w:val="404040" w:themeColor="text1" w:themeTint="BF"/>
                <w:sz w:val="28"/>
                <w:szCs w:val="20"/>
                <w:rtl/>
                <w:lang w:bidi="ar-AE"/>
              </w:rPr>
              <w:t xml:space="preserve">عدد  النسخ المطلوبة </w:t>
            </w:r>
          </w:p>
        </w:tc>
        <w:tc>
          <w:tcPr>
            <w:tcW w:w="2661" w:type="pct"/>
            <w:gridSpan w:val="3"/>
            <w:shd w:val="clear" w:color="auto" w:fill="FFFFFF" w:themeFill="background1"/>
            <w:vAlign w:val="center"/>
          </w:tcPr>
          <w:p w:rsidR="00497DCC" w:rsidRPr="002D51E8" w:rsidRDefault="00497DCC" w:rsidP="00497DCC">
            <w:pPr>
              <w:bidi w:val="0"/>
              <w:jc w:val="center"/>
              <w:rPr>
                <w:rFonts w:ascii="Dax-Regular" w:hAnsi="Dax-Regular"/>
                <w:bCs/>
                <w:sz w:val="20"/>
                <w:szCs w:val="20"/>
              </w:rPr>
            </w:pPr>
          </w:p>
        </w:tc>
        <w:tc>
          <w:tcPr>
            <w:tcW w:w="1174" w:type="pct"/>
            <w:shd w:val="clear" w:color="auto" w:fill="D9D9D9" w:themeFill="background1" w:themeFillShade="D9"/>
            <w:vAlign w:val="center"/>
          </w:tcPr>
          <w:p w:rsidR="00497DCC" w:rsidRPr="007956CA" w:rsidRDefault="00497DCC" w:rsidP="00825268">
            <w:pPr>
              <w:bidi w:val="0"/>
              <w:rPr>
                <w:rFonts w:ascii="Dax-Regular" w:hAnsi="Dax-Regular"/>
                <w:bCs/>
                <w:sz w:val="20"/>
                <w:szCs w:val="20"/>
                <w:lang w:bidi="ar-AE"/>
              </w:rPr>
            </w:pPr>
            <w:r w:rsidRPr="007956CA">
              <w:rPr>
                <w:rFonts w:ascii="Dax-Regular" w:hAnsi="Dax-Regular"/>
                <w:bCs/>
                <w:sz w:val="20"/>
                <w:szCs w:val="20"/>
                <w:lang w:bidi="ar-AE"/>
              </w:rPr>
              <w:t>No. of copies required</w:t>
            </w:r>
          </w:p>
        </w:tc>
      </w:tr>
      <w:tr w:rsidR="00BB520F" w:rsidRPr="00497DCC" w:rsidTr="00F77F2F">
        <w:trPr>
          <w:gridAfter w:val="1"/>
          <w:wAfter w:w="15" w:type="pct"/>
          <w:trHeight w:hRule="exact" w:val="357"/>
        </w:trPr>
        <w:tc>
          <w:tcPr>
            <w:tcW w:w="1151" w:type="pct"/>
            <w:shd w:val="clear" w:color="auto" w:fill="D9D9D9" w:themeFill="background1" w:themeFillShade="D9"/>
            <w:vAlign w:val="center"/>
          </w:tcPr>
          <w:p w:rsidR="00BB520F" w:rsidRPr="007956CA" w:rsidRDefault="00BB520F" w:rsidP="00376B14">
            <w:pPr>
              <w:rPr>
                <w:rFonts w:cs="GE Dinar Two"/>
                <w:sz w:val="20"/>
                <w:szCs w:val="20"/>
                <w:rtl/>
                <w:lang w:bidi="ar-AE"/>
              </w:rPr>
            </w:pPr>
            <w:r w:rsidRPr="007956CA">
              <w:rPr>
                <w:rFonts w:cs="GE Dinar Two" w:hint="cs"/>
                <w:color w:val="404040" w:themeColor="text1" w:themeTint="BF"/>
                <w:sz w:val="28"/>
                <w:szCs w:val="20"/>
                <w:rtl/>
                <w:lang w:bidi="ar-AE"/>
              </w:rPr>
              <w:t>لغة الشهادة المطلوبة</w:t>
            </w:r>
          </w:p>
        </w:tc>
        <w:tc>
          <w:tcPr>
            <w:tcW w:w="2661" w:type="pct"/>
            <w:gridSpan w:val="3"/>
            <w:shd w:val="clear" w:color="auto" w:fill="FFFFFF" w:themeFill="background1"/>
            <w:vAlign w:val="center"/>
          </w:tcPr>
          <w:p w:rsidR="00BB520F" w:rsidRPr="002D51E8" w:rsidRDefault="00BB520F" w:rsidP="00BB520F">
            <w:pPr>
              <w:jc w:val="center"/>
              <w:rPr>
                <w:rFonts w:ascii="Dax-Regular" w:hAnsi="Dax-Regular"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="Dax-Regular" w:hAnsi="Dax-Regular" w:hint="cs"/>
                <w:bCs/>
                <w:sz w:val="20"/>
                <w:szCs w:val="20"/>
              </w:rPr>
              <w:sym w:font="Wingdings" w:char="F0A8"/>
            </w:r>
            <w:r>
              <w:rPr>
                <w:rFonts w:ascii="Dax-Regular" w:hAnsi="Dax-Regular" w:hint="cs"/>
                <w:bCs/>
                <w:sz w:val="20"/>
                <w:szCs w:val="20"/>
                <w:rtl/>
              </w:rPr>
              <w:t xml:space="preserve"> </w:t>
            </w:r>
            <w:r w:rsidRPr="009263AF">
              <w:rPr>
                <w:rFonts w:cs="GE Dinar Two" w:hint="cs"/>
                <w:sz w:val="20"/>
                <w:szCs w:val="20"/>
                <w:rtl/>
                <w:lang w:bidi="ar-AE"/>
              </w:rPr>
              <w:t>عربي</w:t>
            </w:r>
            <w:r>
              <w:rPr>
                <w:rFonts w:ascii="Dax-Regular" w:hAnsi="Dax-Regular" w:hint="cs"/>
                <w:bCs/>
                <w:sz w:val="20"/>
                <w:szCs w:val="20"/>
                <w:rtl/>
              </w:rPr>
              <w:t xml:space="preserve">                 </w:t>
            </w:r>
            <w:r>
              <w:rPr>
                <w:rFonts w:ascii="Dax-Regular" w:hAnsi="Dax-Regular" w:hint="cs"/>
                <w:bCs/>
                <w:sz w:val="20"/>
                <w:szCs w:val="20"/>
              </w:rPr>
              <w:sym w:font="Wingdings" w:char="F0A8"/>
            </w:r>
            <w:r>
              <w:rPr>
                <w:rFonts w:ascii="Dax-Regular" w:hAnsi="Dax-Regular"/>
                <w:bCs/>
                <w:sz w:val="20"/>
                <w:szCs w:val="20"/>
              </w:rPr>
              <w:t xml:space="preserve"> English</w:t>
            </w:r>
          </w:p>
        </w:tc>
        <w:tc>
          <w:tcPr>
            <w:tcW w:w="1174" w:type="pct"/>
            <w:shd w:val="clear" w:color="auto" w:fill="D9D9D9" w:themeFill="background1" w:themeFillShade="D9"/>
            <w:vAlign w:val="center"/>
          </w:tcPr>
          <w:p w:rsidR="00BB520F" w:rsidRPr="007956CA" w:rsidRDefault="00BB520F" w:rsidP="00BB520F">
            <w:pPr>
              <w:bidi w:val="0"/>
              <w:rPr>
                <w:rFonts w:ascii="Dax-Regular" w:hAnsi="Dax-Regular"/>
                <w:bCs/>
                <w:spacing w:val="-8"/>
                <w:sz w:val="20"/>
                <w:szCs w:val="20"/>
                <w:lang w:bidi="ar-AE"/>
              </w:rPr>
            </w:pPr>
            <w:r w:rsidRPr="007956CA">
              <w:rPr>
                <w:rFonts w:ascii="Dax-Regular" w:hAnsi="Dax-Regular"/>
                <w:bCs/>
                <w:spacing w:val="-8"/>
                <w:sz w:val="20"/>
                <w:szCs w:val="20"/>
                <w:lang w:bidi="ar-AE"/>
              </w:rPr>
              <w:t>Required certificate language</w:t>
            </w:r>
          </w:p>
        </w:tc>
      </w:tr>
      <w:tr w:rsidR="00497DCC" w:rsidRPr="00497DCC" w:rsidTr="00E26171">
        <w:tblPrEx>
          <w:tblBorders>
            <w:top w:val="single" w:sz="6" w:space="0" w:color="F2F2F2" w:themeColor="background1" w:themeShade="F2"/>
            <w:left w:val="single" w:sz="6" w:space="0" w:color="F2F2F2" w:themeColor="background1" w:themeShade="F2"/>
            <w:bottom w:val="single" w:sz="6" w:space="0" w:color="F2F2F2" w:themeColor="background1" w:themeShade="F2"/>
            <w:right w:val="single" w:sz="6" w:space="0" w:color="F2F2F2" w:themeColor="background1" w:themeShade="F2"/>
            <w:insideH w:val="single" w:sz="6" w:space="0" w:color="F2F2F2" w:themeColor="background1" w:themeShade="F2"/>
            <w:insideV w:val="single" w:sz="6" w:space="0" w:color="F2F2F2" w:themeColor="background1" w:themeShade="F2"/>
          </w:tblBorders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trHeight w:val="1815"/>
        </w:trPr>
        <w:tc>
          <w:tcPr>
            <w:tcW w:w="248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595959" w:themeColor="text1" w:themeTint="A6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497DCC" w:rsidRPr="007956CA" w:rsidRDefault="00497DCC" w:rsidP="007956CA">
            <w:pPr>
              <w:spacing w:line="288" w:lineRule="auto"/>
              <w:rPr>
                <w:rFonts w:cs="GE Dinar Two"/>
                <w:b/>
                <w:bCs/>
                <w:color w:val="404040" w:themeColor="text1" w:themeTint="BF"/>
                <w:sz w:val="28"/>
                <w:szCs w:val="20"/>
                <w:rtl/>
              </w:rPr>
            </w:pPr>
            <w:r w:rsidRPr="007956CA">
              <w:rPr>
                <w:rFonts w:cs="GE Dinar Two" w:hint="cs"/>
                <w:b/>
                <w:bCs/>
                <w:color w:val="404040" w:themeColor="text1" w:themeTint="BF"/>
                <w:sz w:val="28"/>
                <w:szCs w:val="20"/>
                <w:rtl/>
              </w:rPr>
              <w:t>ملاحظات :</w:t>
            </w:r>
          </w:p>
          <w:p w:rsidR="00497DCC" w:rsidRPr="007956CA" w:rsidRDefault="00497DCC" w:rsidP="007956CA">
            <w:pPr>
              <w:jc w:val="both"/>
              <w:rPr>
                <w:rFonts w:cs="GE Dinar Two"/>
                <w:color w:val="404040" w:themeColor="text1" w:themeTint="BF"/>
                <w:sz w:val="24"/>
                <w:szCs w:val="18"/>
                <w:rtl/>
                <w:lang w:bidi="ar-AE"/>
              </w:rPr>
            </w:pPr>
            <w:r w:rsidRPr="007956CA">
              <w:rPr>
                <w:rFonts w:cs="GE Dinar Two" w:hint="cs"/>
                <w:color w:val="404040" w:themeColor="text1" w:themeTint="BF"/>
                <w:sz w:val="24"/>
                <w:szCs w:val="18"/>
                <w:rtl/>
                <w:lang w:bidi="ar-AE"/>
              </w:rPr>
              <w:t>1. يتحمل مقدم الطلب مسؤولية صحة البيانات الواردة في الاستمارة.</w:t>
            </w:r>
          </w:p>
          <w:p w:rsidR="00497DCC" w:rsidRPr="007956CA" w:rsidRDefault="002E5798" w:rsidP="007956CA">
            <w:pPr>
              <w:jc w:val="both"/>
              <w:rPr>
                <w:rFonts w:cs="GE Dinar Two"/>
                <w:color w:val="404040" w:themeColor="text1" w:themeTint="BF"/>
                <w:sz w:val="24"/>
                <w:szCs w:val="18"/>
                <w:rtl/>
                <w:lang w:bidi="ar-AE"/>
              </w:rPr>
            </w:pPr>
            <w:r w:rsidRPr="007956CA">
              <w:rPr>
                <w:rFonts w:cs="GE Dinar Two" w:hint="cs"/>
                <w:color w:val="404040" w:themeColor="text1" w:themeTint="BF"/>
                <w:sz w:val="24"/>
                <w:szCs w:val="18"/>
                <w:rtl/>
                <w:lang w:bidi="ar-AE"/>
              </w:rPr>
              <w:t>2</w:t>
            </w:r>
            <w:r w:rsidR="00497DCC" w:rsidRPr="007956CA">
              <w:rPr>
                <w:rFonts w:cs="GE Dinar Two" w:hint="cs"/>
                <w:color w:val="404040" w:themeColor="text1" w:themeTint="BF"/>
                <w:sz w:val="24"/>
                <w:szCs w:val="18"/>
                <w:rtl/>
                <w:lang w:bidi="ar-AE"/>
              </w:rPr>
              <w:t xml:space="preserve">. يحق لمقدم الطلب استصدار أكثر من نسخة </w:t>
            </w:r>
            <w:r w:rsidR="00580F56" w:rsidRPr="007956CA">
              <w:rPr>
                <w:rFonts w:cs="GE Dinar Two" w:hint="cs"/>
                <w:color w:val="404040" w:themeColor="text1" w:themeTint="BF"/>
                <w:sz w:val="24"/>
                <w:szCs w:val="18"/>
                <w:rtl/>
                <w:lang w:bidi="ar-AE"/>
              </w:rPr>
              <w:t xml:space="preserve"> بدل للشهادة</w:t>
            </w:r>
            <w:r w:rsidR="00497DCC" w:rsidRPr="007956CA">
              <w:rPr>
                <w:rFonts w:cs="GE Dinar Two" w:hint="cs"/>
                <w:color w:val="404040" w:themeColor="text1" w:themeTint="BF"/>
                <w:sz w:val="24"/>
                <w:szCs w:val="18"/>
                <w:rtl/>
                <w:lang w:bidi="ar-AE"/>
              </w:rPr>
              <w:t xml:space="preserve"> بعد دفع الرسوم الخاصة بكل نسخة</w:t>
            </w:r>
          </w:p>
          <w:p w:rsidR="00FF6A40" w:rsidRPr="00F77F2F" w:rsidRDefault="00FF6A40" w:rsidP="007956CA">
            <w:pPr>
              <w:jc w:val="both"/>
              <w:rPr>
                <w:rFonts w:cs="GE Dinar Two"/>
                <w:color w:val="404040" w:themeColor="text1" w:themeTint="BF"/>
                <w:szCs w:val="16"/>
                <w:rtl/>
                <w:lang w:bidi="ar-AE"/>
              </w:rPr>
            </w:pPr>
            <w:r w:rsidRPr="007956CA">
              <w:rPr>
                <w:rFonts w:cs="GE Dinar Two" w:hint="cs"/>
                <w:color w:val="404040" w:themeColor="text1" w:themeTint="BF"/>
                <w:sz w:val="24"/>
                <w:szCs w:val="18"/>
                <w:rtl/>
                <w:lang w:bidi="ar-AE"/>
              </w:rPr>
              <w:t xml:space="preserve">3 . </w:t>
            </w:r>
            <w:r w:rsidR="00923B75" w:rsidRPr="007956CA">
              <w:rPr>
                <w:rFonts w:cs="GE Dinar Two" w:hint="cs"/>
                <w:color w:val="404040" w:themeColor="text1" w:themeTint="BF"/>
                <w:sz w:val="24"/>
                <w:szCs w:val="18"/>
                <w:rtl/>
                <w:lang w:bidi="ar-AE"/>
              </w:rPr>
              <w:t xml:space="preserve"> يتم استخراج شهادة البدل فقط في حالة كانت المدرسة مغلقة وكانت تتوفر لدى الهيئة سجلات المدرسة وبعد</w:t>
            </w:r>
            <w:r w:rsidRPr="007956CA">
              <w:rPr>
                <w:rFonts w:cs="GE Dinar Two" w:hint="cs"/>
                <w:color w:val="404040" w:themeColor="text1" w:themeTint="BF"/>
                <w:sz w:val="24"/>
                <w:szCs w:val="18"/>
                <w:rtl/>
                <w:lang w:bidi="ar-AE"/>
              </w:rPr>
              <w:t xml:space="preserve"> استكمال الطلب و</w:t>
            </w:r>
            <w:r w:rsidR="00C1136B" w:rsidRPr="007956CA">
              <w:rPr>
                <w:rFonts w:cs="GE Dinar Two" w:hint="cs"/>
                <w:color w:val="404040" w:themeColor="text1" w:themeTint="BF"/>
                <w:sz w:val="24"/>
                <w:szCs w:val="18"/>
                <w:rtl/>
                <w:lang w:bidi="ar-AE"/>
              </w:rPr>
              <w:t xml:space="preserve">التدقيق </w:t>
            </w:r>
            <w:r w:rsidR="00923B75" w:rsidRPr="007956CA">
              <w:rPr>
                <w:rFonts w:cs="GE Dinar Two" w:hint="cs"/>
                <w:color w:val="404040" w:themeColor="text1" w:themeTint="BF"/>
                <w:sz w:val="24"/>
                <w:szCs w:val="18"/>
                <w:rtl/>
                <w:lang w:bidi="ar-AE"/>
              </w:rPr>
              <w:t xml:space="preserve">على </w:t>
            </w:r>
            <w:r w:rsidRPr="007956CA">
              <w:rPr>
                <w:rFonts w:cs="GE Dinar Two" w:hint="cs"/>
                <w:color w:val="404040" w:themeColor="text1" w:themeTint="BF"/>
                <w:sz w:val="24"/>
                <w:szCs w:val="18"/>
                <w:rtl/>
                <w:lang w:bidi="ar-AE"/>
              </w:rPr>
              <w:t>صحة البيانات</w:t>
            </w:r>
          </w:p>
        </w:tc>
        <w:tc>
          <w:tcPr>
            <w:tcW w:w="2519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595959" w:themeColor="text1" w:themeTint="A6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497DCC" w:rsidRPr="00F77F2F" w:rsidRDefault="00497DCC" w:rsidP="007956CA">
            <w:pPr>
              <w:bidi w:val="0"/>
              <w:spacing w:line="288" w:lineRule="auto"/>
              <w:rPr>
                <w:rFonts w:ascii="Dax-Regular" w:hAnsi="Dax-Regular"/>
                <w:b/>
                <w:bCs/>
                <w:color w:val="404040" w:themeColor="text1" w:themeTint="BF"/>
                <w:sz w:val="20"/>
                <w:szCs w:val="20"/>
                <w:lang w:bidi="ar-AE"/>
              </w:rPr>
            </w:pPr>
            <w:r w:rsidRPr="00F77F2F">
              <w:rPr>
                <w:rFonts w:ascii="Dax-Regular" w:hAnsi="Dax-Regular"/>
                <w:b/>
                <w:bCs/>
                <w:color w:val="404040" w:themeColor="text1" w:themeTint="BF"/>
                <w:sz w:val="20"/>
                <w:szCs w:val="20"/>
                <w:lang w:bidi="ar-AE"/>
              </w:rPr>
              <w:t>Notes:</w:t>
            </w:r>
          </w:p>
          <w:p w:rsidR="00487B9F" w:rsidRPr="00F77F2F" w:rsidRDefault="00487B9F" w:rsidP="00487B9F">
            <w:pPr>
              <w:bidi w:val="0"/>
              <w:rPr>
                <w:rFonts w:ascii="Dax-Regular" w:hAnsi="Dax-Regular"/>
                <w:color w:val="404040" w:themeColor="text1" w:themeTint="BF"/>
                <w:spacing w:val="-6"/>
                <w:sz w:val="18"/>
                <w:szCs w:val="18"/>
                <w:lang w:bidi="ar-AE"/>
              </w:rPr>
            </w:pPr>
            <w:r w:rsidRPr="00F77F2F">
              <w:rPr>
                <w:rFonts w:ascii="Dax-Regular" w:hAnsi="Dax-Regular"/>
                <w:color w:val="404040" w:themeColor="text1" w:themeTint="BF"/>
                <w:spacing w:val="-6"/>
                <w:sz w:val="18"/>
                <w:szCs w:val="18"/>
                <w:rtl/>
                <w:lang w:bidi="ar-AE"/>
              </w:rPr>
              <w:t>1</w:t>
            </w:r>
            <w:r w:rsidRPr="00F77F2F">
              <w:rPr>
                <w:rFonts w:ascii="Dax-Regular" w:hAnsi="Dax-Regular"/>
                <w:color w:val="404040" w:themeColor="text1" w:themeTint="BF"/>
                <w:spacing w:val="-6"/>
                <w:sz w:val="18"/>
                <w:szCs w:val="18"/>
                <w:lang w:bidi="ar-AE"/>
              </w:rPr>
              <w:t>. The applicant is responsible for the accuracy of information in this form.</w:t>
            </w:r>
          </w:p>
          <w:p w:rsidR="00487B9F" w:rsidRPr="00F77F2F" w:rsidRDefault="00487B9F" w:rsidP="00923B75">
            <w:pPr>
              <w:bidi w:val="0"/>
              <w:rPr>
                <w:rFonts w:ascii="Dax-Regular" w:hAnsi="Dax-Regular"/>
                <w:color w:val="404040" w:themeColor="text1" w:themeTint="BF"/>
                <w:spacing w:val="-6"/>
                <w:sz w:val="18"/>
                <w:szCs w:val="18"/>
                <w:lang w:bidi="ar-AE"/>
              </w:rPr>
            </w:pPr>
            <w:r w:rsidRPr="00F77F2F">
              <w:rPr>
                <w:rFonts w:ascii="Dax-Regular" w:hAnsi="Dax-Regular"/>
                <w:color w:val="404040" w:themeColor="text1" w:themeTint="BF"/>
                <w:spacing w:val="-6"/>
                <w:sz w:val="18"/>
                <w:szCs w:val="18"/>
                <w:lang w:bidi="ar-AE"/>
              </w:rPr>
              <w:t>2. The applicant may apply</w:t>
            </w:r>
            <w:r w:rsidR="00923B75">
              <w:rPr>
                <w:rFonts w:ascii="Dax-Regular" w:hAnsi="Dax-Regular"/>
                <w:color w:val="404040" w:themeColor="text1" w:themeTint="BF"/>
                <w:spacing w:val="-6"/>
                <w:sz w:val="18"/>
                <w:szCs w:val="18"/>
                <w:lang w:bidi="ar-AE"/>
              </w:rPr>
              <w:t xml:space="preserve"> for more than one copy of the </w:t>
            </w:r>
            <w:r w:rsidRPr="00F77F2F">
              <w:rPr>
                <w:rFonts w:ascii="Dax-Regular" w:hAnsi="Dax-Regular"/>
                <w:color w:val="404040" w:themeColor="text1" w:themeTint="BF"/>
                <w:spacing w:val="-6"/>
                <w:sz w:val="18"/>
                <w:szCs w:val="18"/>
                <w:lang w:bidi="ar-AE"/>
              </w:rPr>
              <w:t xml:space="preserve">replacement certificate </w:t>
            </w:r>
            <w:r w:rsidR="00923B75">
              <w:rPr>
                <w:rFonts w:ascii="Dax-Regular" w:hAnsi="Dax-Regular"/>
                <w:color w:val="404040" w:themeColor="text1" w:themeTint="BF"/>
                <w:spacing w:val="-6"/>
                <w:sz w:val="18"/>
                <w:szCs w:val="18"/>
                <w:lang w:bidi="ar-AE"/>
              </w:rPr>
              <w:t>after paying the</w:t>
            </w:r>
            <w:r w:rsidRPr="00F77F2F">
              <w:rPr>
                <w:rFonts w:ascii="Dax-Regular" w:hAnsi="Dax-Regular"/>
                <w:color w:val="404040" w:themeColor="text1" w:themeTint="BF"/>
                <w:spacing w:val="-6"/>
                <w:sz w:val="18"/>
                <w:szCs w:val="18"/>
                <w:lang w:bidi="ar-AE"/>
              </w:rPr>
              <w:t xml:space="preserve"> fee of </w:t>
            </w:r>
            <w:r w:rsidR="00923B75">
              <w:rPr>
                <w:rFonts w:ascii="Dax-Regular" w:hAnsi="Dax-Regular"/>
                <w:color w:val="404040" w:themeColor="text1" w:themeTint="BF"/>
                <w:spacing w:val="-6"/>
                <w:sz w:val="18"/>
                <w:szCs w:val="18"/>
                <w:lang w:bidi="ar-AE"/>
              </w:rPr>
              <w:t xml:space="preserve">each requested </w:t>
            </w:r>
            <w:r w:rsidR="00923B75" w:rsidRPr="00F77F2F">
              <w:rPr>
                <w:rFonts w:ascii="Dax-Regular" w:hAnsi="Dax-Regular"/>
                <w:color w:val="404040" w:themeColor="text1" w:themeTint="BF"/>
                <w:spacing w:val="-6"/>
                <w:sz w:val="18"/>
                <w:szCs w:val="18"/>
                <w:lang w:bidi="ar-AE"/>
              </w:rPr>
              <w:t>copy</w:t>
            </w:r>
            <w:r w:rsidRPr="00F77F2F">
              <w:rPr>
                <w:rFonts w:ascii="Dax-Regular" w:hAnsi="Dax-Regular"/>
                <w:color w:val="404040" w:themeColor="text1" w:themeTint="BF"/>
                <w:spacing w:val="-6"/>
                <w:sz w:val="18"/>
                <w:szCs w:val="18"/>
                <w:lang w:bidi="ar-AE"/>
              </w:rPr>
              <w:t>.</w:t>
            </w:r>
          </w:p>
          <w:p w:rsidR="00B241CD" w:rsidRPr="00E26171" w:rsidRDefault="00487B9F" w:rsidP="00E26171">
            <w:pPr>
              <w:bidi w:val="0"/>
              <w:rPr>
                <w:rFonts w:ascii="Dax-Regular" w:hAnsi="Dax-Regular"/>
                <w:color w:val="404040" w:themeColor="text1" w:themeTint="BF"/>
                <w:spacing w:val="-6"/>
                <w:sz w:val="18"/>
                <w:szCs w:val="18"/>
                <w:lang w:bidi="ar-AE"/>
              </w:rPr>
            </w:pPr>
            <w:r w:rsidRPr="00F77F2F">
              <w:rPr>
                <w:rFonts w:ascii="Dax-Regular" w:hAnsi="Dax-Regular"/>
                <w:color w:val="404040" w:themeColor="text1" w:themeTint="BF"/>
                <w:spacing w:val="-6"/>
                <w:sz w:val="18"/>
                <w:szCs w:val="18"/>
                <w:lang w:bidi="ar-AE"/>
              </w:rPr>
              <w:t xml:space="preserve">3.  Replacement certificates </w:t>
            </w:r>
            <w:r w:rsidR="00B241CD" w:rsidRPr="00F77F2F">
              <w:rPr>
                <w:rFonts w:ascii="Dax-Regular" w:hAnsi="Dax-Regular"/>
                <w:color w:val="404040" w:themeColor="text1" w:themeTint="BF"/>
                <w:spacing w:val="-6"/>
                <w:sz w:val="18"/>
                <w:szCs w:val="18"/>
                <w:lang w:bidi="ar-AE"/>
              </w:rPr>
              <w:t>will be</w:t>
            </w:r>
            <w:r w:rsidRPr="00F77F2F">
              <w:rPr>
                <w:rFonts w:ascii="Dax-Regular" w:hAnsi="Dax-Regular"/>
                <w:color w:val="404040" w:themeColor="text1" w:themeTint="BF"/>
                <w:spacing w:val="-6"/>
                <w:sz w:val="18"/>
                <w:szCs w:val="18"/>
                <w:lang w:bidi="ar-AE"/>
              </w:rPr>
              <w:t xml:space="preserve"> issued</w:t>
            </w:r>
            <w:r w:rsidR="00B241CD" w:rsidRPr="00F77F2F">
              <w:rPr>
                <w:rFonts w:ascii="Dax-Regular" w:hAnsi="Dax-Regular"/>
                <w:color w:val="404040" w:themeColor="text1" w:themeTint="BF"/>
                <w:spacing w:val="-6"/>
                <w:sz w:val="18"/>
                <w:szCs w:val="18"/>
                <w:lang w:bidi="ar-AE"/>
              </w:rPr>
              <w:t xml:space="preserve"> </w:t>
            </w:r>
            <w:r w:rsidR="00923B75">
              <w:rPr>
                <w:rFonts w:ascii="Dax-Regular" w:hAnsi="Dax-Regular"/>
                <w:color w:val="404040" w:themeColor="text1" w:themeTint="BF"/>
                <w:spacing w:val="-6"/>
                <w:sz w:val="18"/>
                <w:szCs w:val="18"/>
                <w:lang w:bidi="ar-AE"/>
              </w:rPr>
              <w:t xml:space="preserve">only </w:t>
            </w:r>
            <w:r w:rsidR="00B241CD" w:rsidRPr="00F77F2F">
              <w:rPr>
                <w:rFonts w:ascii="Dax-Regular" w:hAnsi="Dax-Regular"/>
                <w:color w:val="404040" w:themeColor="text1" w:themeTint="BF"/>
                <w:spacing w:val="-6"/>
                <w:sz w:val="18"/>
                <w:szCs w:val="18"/>
                <w:lang w:bidi="ar-AE"/>
              </w:rPr>
              <w:t xml:space="preserve">in case </w:t>
            </w:r>
            <w:r w:rsidR="00923B75">
              <w:rPr>
                <w:rFonts w:ascii="Dax-Regular" w:hAnsi="Dax-Regular"/>
                <w:color w:val="404040" w:themeColor="text1" w:themeTint="BF"/>
                <w:spacing w:val="-6"/>
                <w:sz w:val="18"/>
                <w:szCs w:val="18"/>
                <w:lang w:bidi="ar-AE"/>
              </w:rPr>
              <w:t>that</w:t>
            </w:r>
            <w:r w:rsidR="00B241CD" w:rsidRPr="00F77F2F">
              <w:rPr>
                <w:rFonts w:ascii="Dax-Regular" w:hAnsi="Dax-Regular"/>
                <w:color w:val="404040" w:themeColor="text1" w:themeTint="BF"/>
                <w:spacing w:val="-6"/>
                <w:sz w:val="18"/>
                <w:szCs w:val="18"/>
                <w:lang w:bidi="ar-AE"/>
              </w:rPr>
              <w:t xml:space="preserve"> the school </w:t>
            </w:r>
            <w:r w:rsidR="00923B75">
              <w:rPr>
                <w:rFonts w:ascii="Dax-Regular" w:hAnsi="Dax-Regular"/>
                <w:color w:val="404040" w:themeColor="text1" w:themeTint="BF"/>
                <w:spacing w:val="-6"/>
                <w:sz w:val="18"/>
                <w:szCs w:val="18"/>
                <w:lang w:bidi="ar-AE"/>
              </w:rPr>
              <w:t>is closed and KHDA has its results books, after completing and verifying the correctness of the application.</w:t>
            </w:r>
          </w:p>
        </w:tc>
      </w:tr>
      <w:tr w:rsidR="00F77F2F" w:rsidRPr="008F299F" w:rsidTr="00F77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2481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77F2F" w:rsidRPr="00F77F2F" w:rsidRDefault="00F77F2F" w:rsidP="00F77F2F">
            <w:pPr>
              <w:spacing w:before="240"/>
              <w:rPr>
                <w:rFonts w:cs="GE Dinar Two"/>
                <w:b/>
                <w:bCs/>
                <w:color w:val="404040" w:themeColor="text1" w:themeTint="BF"/>
                <w:sz w:val="20"/>
                <w:lang w:bidi="ar-AE"/>
              </w:rPr>
            </w:pPr>
            <w:r w:rsidRPr="00F77F2F">
              <w:rPr>
                <w:color w:val="404040" w:themeColor="text1" w:themeTint="BF"/>
                <w:rtl/>
              </w:rPr>
              <w:br w:type="page"/>
            </w:r>
            <w:r w:rsidRPr="00F77F2F">
              <w:rPr>
                <w:rFonts w:cs="GE Dinar Two" w:hint="cs"/>
                <w:b/>
                <w:bCs/>
                <w:color w:val="404040" w:themeColor="text1" w:themeTint="BF"/>
                <w:szCs w:val="20"/>
                <w:rtl/>
              </w:rPr>
              <w:t>المرفقات المطلوبة</w:t>
            </w:r>
          </w:p>
          <w:p w:rsidR="00F77F2F" w:rsidRPr="007956CA" w:rsidRDefault="00F77F2F" w:rsidP="00551BE8">
            <w:pPr>
              <w:numPr>
                <w:ilvl w:val="0"/>
                <w:numId w:val="1"/>
              </w:numPr>
              <w:ind w:left="252" w:hanging="198"/>
              <w:rPr>
                <w:rFonts w:cs="GE Dinar Two"/>
                <w:color w:val="404040" w:themeColor="text1" w:themeTint="BF"/>
                <w:sz w:val="18"/>
                <w:szCs w:val="24"/>
              </w:rPr>
            </w:pPr>
            <w:r w:rsidRPr="007956CA">
              <w:rPr>
                <w:rFonts w:cs="GE Dinar Two" w:hint="cs"/>
                <w:color w:val="404040" w:themeColor="text1" w:themeTint="BF"/>
                <w:sz w:val="24"/>
                <w:szCs w:val="18"/>
                <w:rtl/>
                <w:lang w:bidi="ar-AE"/>
              </w:rPr>
              <w:t>صورة عن أي مستند رسمي أو بطاقة شخصية رسمية لإثبات الهوية</w:t>
            </w:r>
            <w:r w:rsidRPr="007956CA">
              <w:rPr>
                <w:rFonts w:cs="GE Dinar Two" w:hint="cs"/>
                <w:color w:val="404040" w:themeColor="text1" w:themeTint="BF"/>
                <w:sz w:val="24"/>
                <w:szCs w:val="18"/>
                <w:rtl/>
              </w:rPr>
              <w:t>.</w:t>
            </w:r>
          </w:p>
          <w:p w:rsidR="00F77F2F" w:rsidRPr="00F77F2F" w:rsidRDefault="00F77F2F" w:rsidP="00F77F2F">
            <w:pPr>
              <w:numPr>
                <w:ilvl w:val="0"/>
                <w:numId w:val="1"/>
              </w:numPr>
              <w:ind w:left="252" w:hanging="198"/>
              <w:rPr>
                <w:rFonts w:cs="GE Dinar Two"/>
                <w:color w:val="404040" w:themeColor="text1" w:themeTint="BF"/>
                <w:sz w:val="16"/>
                <w:szCs w:val="16"/>
                <w:rtl/>
              </w:rPr>
            </w:pPr>
            <w:r w:rsidRPr="007956CA">
              <w:rPr>
                <w:rFonts w:cs="GE Dinar Two" w:hint="cs"/>
                <w:color w:val="404040" w:themeColor="text1" w:themeTint="BF"/>
                <w:sz w:val="24"/>
                <w:szCs w:val="18"/>
                <w:rtl/>
              </w:rPr>
              <w:t>استمارة طلب بدل فاقد ورسوم خدمة (15 درهم</w:t>
            </w:r>
            <w:r w:rsidRPr="007956CA">
              <w:rPr>
                <w:rFonts w:cs="GE Dinar Two" w:hint="cs"/>
                <w:color w:val="404040" w:themeColor="text1" w:themeTint="BF"/>
                <w:sz w:val="24"/>
                <w:szCs w:val="18"/>
                <w:rtl/>
                <w:lang w:bidi="ar-AE"/>
              </w:rPr>
              <w:t>) غير مستردة</w:t>
            </w:r>
          </w:p>
        </w:tc>
        <w:tc>
          <w:tcPr>
            <w:tcW w:w="2519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77F2F" w:rsidRPr="00F77F2F" w:rsidRDefault="00F77F2F" w:rsidP="00F77F2F">
            <w:pPr>
              <w:bidi w:val="0"/>
              <w:spacing w:before="120"/>
              <w:rPr>
                <w:rFonts w:ascii="Dax-Regular" w:hAnsi="Dax-Regular"/>
                <w:b/>
                <w:color w:val="404040" w:themeColor="text1" w:themeTint="BF"/>
                <w:sz w:val="20"/>
                <w:szCs w:val="20"/>
                <w:lang w:bidi="ar-AE"/>
              </w:rPr>
            </w:pPr>
            <w:r w:rsidRPr="00F77F2F">
              <w:rPr>
                <w:rFonts w:ascii="Dax-Regular" w:hAnsi="Dax-Regular"/>
                <w:b/>
                <w:color w:val="404040" w:themeColor="text1" w:themeTint="BF"/>
                <w:sz w:val="20"/>
                <w:szCs w:val="20"/>
                <w:lang w:bidi="ar-AE"/>
              </w:rPr>
              <w:t>Required Attachments</w:t>
            </w:r>
          </w:p>
          <w:p w:rsidR="00F77F2F" w:rsidRPr="00F77F2F" w:rsidRDefault="00F77F2F" w:rsidP="00551BE8">
            <w:pPr>
              <w:numPr>
                <w:ilvl w:val="0"/>
                <w:numId w:val="2"/>
              </w:numPr>
              <w:bidi w:val="0"/>
              <w:ind w:left="151" w:hanging="180"/>
              <w:rPr>
                <w:rFonts w:ascii="Dax-Regular" w:hAnsi="Dax-Regular"/>
                <w:color w:val="404040" w:themeColor="text1" w:themeTint="BF"/>
                <w:sz w:val="16"/>
                <w:szCs w:val="16"/>
                <w:lang w:bidi="ar-AE"/>
              </w:rPr>
            </w:pPr>
            <w:r w:rsidRPr="00F77F2F">
              <w:rPr>
                <w:rFonts w:ascii="Dax-Regular" w:hAnsi="Dax-Regular"/>
                <w:color w:val="404040" w:themeColor="text1" w:themeTint="BF"/>
                <w:spacing w:val="-6"/>
                <w:sz w:val="18"/>
                <w:szCs w:val="18"/>
                <w:lang w:bidi="ar-AE"/>
              </w:rPr>
              <w:t>A copy of any official document or official nonrefundable personal card that proves the identity</w:t>
            </w:r>
            <w:r w:rsidRPr="00F77F2F">
              <w:rPr>
                <w:rFonts w:ascii="Dax-Regular" w:hAnsi="Dax-Regular"/>
                <w:color w:val="404040" w:themeColor="text1" w:themeTint="BF"/>
                <w:sz w:val="16"/>
                <w:szCs w:val="16"/>
                <w:lang w:bidi="ar-AE"/>
              </w:rPr>
              <w:t>.</w:t>
            </w:r>
          </w:p>
          <w:p w:rsidR="00F77F2F" w:rsidRPr="00F77F2F" w:rsidRDefault="00F77F2F" w:rsidP="00F77F2F">
            <w:pPr>
              <w:numPr>
                <w:ilvl w:val="0"/>
                <w:numId w:val="2"/>
              </w:numPr>
              <w:bidi w:val="0"/>
              <w:ind w:left="151" w:hanging="180"/>
              <w:rPr>
                <w:rFonts w:ascii="Dax-Regular" w:hAnsi="Dax-Regular"/>
                <w:color w:val="404040" w:themeColor="text1" w:themeTint="BF"/>
                <w:sz w:val="16"/>
                <w:szCs w:val="16"/>
                <w:lang w:bidi="ar-AE"/>
              </w:rPr>
            </w:pPr>
            <w:r w:rsidRPr="00F77F2F">
              <w:rPr>
                <w:rFonts w:ascii="Dax-Regular" w:hAnsi="Dax-Regular"/>
                <w:color w:val="404040" w:themeColor="text1" w:themeTint="BF"/>
                <w:sz w:val="16"/>
                <w:szCs w:val="16"/>
                <w:lang w:bidi="ar-AE"/>
              </w:rPr>
              <w:t>An application form Replacement of Educational Certificate and nonrefundable fees for the service (</w:t>
            </w:r>
            <w:r>
              <w:rPr>
                <w:rFonts w:ascii="Dax-Regular" w:hAnsi="Dax-Regular"/>
                <w:color w:val="404040" w:themeColor="text1" w:themeTint="BF"/>
                <w:sz w:val="16"/>
                <w:szCs w:val="16"/>
                <w:lang w:bidi="ar-AE"/>
              </w:rPr>
              <w:t>15</w:t>
            </w:r>
            <w:r w:rsidRPr="00F77F2F">
              <w:rPr>
                <w:rFonts w:ascii="Dax-Regular" w:hAnsi="Dax-Regular"/>
                <w:color w:val="404040" w:themeColor="text1" w:themeTint="BF"/>
                <w:sz w:val="16"/>
                <w:szCs w:val="16"/>
                <w:lang w:bidi="ar-AE"/>
              </w:rPr>
              <w:t xml:space="preserve"> </w:t>
            </w:r>
            <w:proofErr w:type="spellStart"/>
            <w:r w:rsidRPr="00F77F2F">
              <w:rPr>
                <w:rFonts w:ascii="Dax-Regular" w:hAnsi="Dax-Regular"/>
                <w:color w:val="404040" w:themeColor="text1" w:themeTint="BF"/>
                <w:sz w:val="16"/>
                <w:szCs w:val="16"/>
                <w:lang w:bidi="ar-AE"/>
              </w:rPr>
              <w:t>Dhs</w:t>
            </w:r>
            <w:proofErr w:type="spellEnd"/>
            <w:r w:rsidRPr="00F77F2F">
              <w:rPr>
                <w:rFonts w:ascii="Dax-Regular" w:hAnsi="Dax-Regular"/>
                <w:color w:val="404040" w:themeColor="text1" w:themeTint="BF"/>
                <w:sz w:val="16"/>
                <w:szCs w:val="16"/>
                <w:lang w:bidi="ar-AE"/>
              </w:rPr>
              <w:t>.)</w:t>
            </w:r>
          </w:p>
        </w:tc>
      </w:tr>
    </w:tbl>
    <w:tbl>
      <w:tblPr>
        <w:tblStyle w:val="TableGrid2"/>
        <w:bidiVisual/>
        <w:tblW w:w="4932" w:type="pct"/>
        <w:tblInd w:w="143" w:type="dxa"/>
        <w:tblBorders>
          <w:top w:val="single" w:sz="6" w:space="0" w:color="F2F2F2" w:themeColor="background1" w:themeShade="F2"/>
          <w:left w:val="single" w:sz="6" w:space="0" w:color="F2F2F2" w:themeColor="background1" w:themeShade="F2"/>
          <w:bottom w:val="single" w:sz="6" w:space="0" w:color="F2F2F2" w:themeColor="background1" w:themeShade="F2"/>
          <w:right w:val="single" w:sz="6" w:space="0" w:color="F2F2F2" w:themeColor="background1" w:themeShade="F2"/>
          <w:insideH w:val="single" w:sz="6" w:space="0" w:color="F2F2F2" w:themeColor="background1" w:themeShade="F2"/>
          <w:insideV w:val="single" w:sz="6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546"/>
        <w:gridCol w:w="2705"/>
        <w:gridCol w:w="2652"/>
        <w:gridCol w:w="2697"/>
      </w:tblGrid>
      <w:tr w:rsidR="00FF6A40" w:rsidRPr="00F77F2F" w:rsidTr="00F77F2F">
        <w:trPr>
          <w:trHeight w:hRule="exact" w:val="360"/>
        </w:trPr>
        <w:tc>
          <w:tcPr>
            <w:tcW w:w="1201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F6A40" w:rsidRPr="00F77F2F" w:rsidRDefault="00FF6A40" w:rsidP="002D51E8">
            <w:pPr>
              <w:rPr>
                <w:rStyle w:val="Emphasis"/>
                <w:b w:val="0"/>
                <w:bCs w:val="0"/>
                <w:sz w:val="18"/>
                <w:szCs w:val="18"/>
                <w:lang w:bidi="ar-AE"/>
              </w:rPr>
            </w:pPr>
            <w:r w:rsidRPr="00F77F2F">
              <w:rPr>
                <w:rStyle w:val="Emphasis"/>
                <w:rFonts w:cs="GE Dinar Two" w:hint="cs"/>
                <w:b w:val="0"/>
                <w:bCs w:val="0"/>
                <w:sz w:val="18"/>
                <w:szCs w:val="18"/>
                <w:rtl/>
              </w:rPr>
              <w:t xml:space="preserve">مقدم الطلب </w:t>
            </w:r>
            <w:r w:rsidR="00376B14" w:rsidRPr="00F77F2F">
              <w:rPr>
                <w:rStyle w:val="Emphasis"/>
                <w:rFonts w:cs="GE Dinar Two" w:hint="cs"/>
                <w:b w:val="0"/>
                <w:bCs w:val="0"/>
                <w:sz w:val="18"/>
                <w:szCs w:val="18"/>
                <w:rtl/>
              </w:rPr>
              <w:t xml:space="preserve">        </w:t>
            </w:r>
            <w:r w:rsidRPr="00F77F2F">
              <w:rPr>
                <w:rStyle w:val="Emphasis"/>
                <w:rFonts w:cs="GE Dinar Two" w:hint="cs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="00376B14" w:rsidRPr="00F77F2F">
              <w:rPr>
                <w:rStyle w:val="Emphasis"/>
                <w:rFonts w:cs="GE Dinar Two" w:hint="cs"/>
                <w:b w:val="0"/>
                <w:bCs w:val="0"/>
                <w:sz w:val="18"/>
                <w:szCs w:val="18"/>
                <w:rtl/>
                <w:lang w:bidi="ar-AE"/>
              </w:rPr>
              <w:t xml:space="preserve">    </w:t>
            </w:r>
            <w:r w:rsidRPr="00F77F2F">
              <w:rPr>
                <w:rFonts w:ascii="Dax-Regular" w:hAnsi="Dax-Regular"/>
                <w:sz w:val="16"/>
                <w:szCs w:val="16"/>
              </w:rPr>
              <w:t>SUBMITTED BY</w:t>
            </w:r>
          </w:p>
        </w:tc>
        <w:tc>
          <w:tcPr>
            <w:tcW w:w="1276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6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FF6A40" w:rsidRPr="00F77F2F" w:rsidRDefault="00FF6A40" w:rsidP="00292BA3">
            <w:pPr>
              <w:rPr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2" w:space="0" w:color="7F7F7F" w:themeColor="text1" w:themeTint="80"/>
              <w:left w:val="single" w:sz="6" w:space="0" w:color="F2F2F2" w:themeColor="background1" w:themeShade="F2"/>
              <w:bottom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F6A40" w:rsidRPr="00F77F2F" w:rsidRDefault="00376B14" w:rsidP="002D51E8">
            <w:pPr>
              <w:rPr>
                <w:rStyle w:val="Emphasis"/>
                <w:rFonts w:cs="GE Dinar Two"/>
                <w:b w:val="0"/>
                <w:bCs w:val="0"/>
                <w:sz w:val="18"/>
                <w:szCs w:val="18"/>
                <w:lang w:bidi="ar-AE"/>
              </w:rPr>
            </w:pPr>
            <w:r w:rsidRPr="00F77F2F">
              <w:rPr>
                <w:rStyle w:val="Emphasis"/>
                <w:rFonts w:cs="GE Dinar Two" w:hint="cs"/>
                <w:b w:val="0"/>
                <w:bCs w:val="0"/>
                <w:sz w:val="18"/>
                <w:szCs w:val="18"/>
                <w:rtl/>
              </w:rPr>
              <w:t>مستلم الطلب</w:t>
            </w:r>
            <w:r w:rsidR="006E09F5" w:rsidRPr="00F77F2F">
              <w:rPr>
                <w:rStyle w:val="Emphasis"/>
                <w:rFonts w:cs="GE Dinar Two" w:hint="cs"/>
                <w:b w:val="0"/>
                <w:bCs w:val="0"/>
                <w:sz w:val="18"/>
                <w:szCs w:val="18"/>
                <w:rtl/>
              </w:rPr>
              <w:t xml:space="preserve">     </w:t>
            </w:r>
            <w:r w:rsidRPr="00F77F2F">
              <w:rPr>
                <w:rStyle w:val="Emphasis"/>
                <w:rFonts w:cs="GE Dinar Two" w:hint="cs"/>
                <w:b w:val="0"/>
                <w:bCs w:val="0"/>
                <w:sz w:val="18"/>
                <w:szCs w:val="18"/>
                <w:rtl/>
              </w:rPr>
              <w:t xml:space="preserve">              </w:t>
            </w:r>
            <w:r w:rsidRPr="00F77F2F">
              <w:rPr>
                <w:rFonts w:ascii="Dax-Regular" w:hAnsi="Dax-Regular"/>
                <w:sz w:val="16"/>
                <w:szCs w:val="16"/>
              </w:rPr>
              <w:t>RECEIVED BY</w:t>
            </w:r>
          </w:p>
        </w:tc>
        <w:tc>
          <w:tcPr>
            <w:tcW w:w="1272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FF6A40" w:rsidRPr="00F77F2F" w:rsidRDefault="00FF6A40" w:rsidP="00292BA3">
            <w:pPr>
              <w:rPr>
                <w:rStyle w:val="Emphasis"/>
                <w:rFonts w:cs="GE Dinar Two"/>
                <w:b w:val="0"/>
                <w:bCs w:val="0"/>
                <w:rtl/>
              </w:rPr>
            </w:pPr>
          </w:p>
        </w:tc>
      </w:tr>
      <w:tr w:rsidR="00376B14" w:rsidRPr="00F77F2F" w:rsidTr="00F77F2F">
        <w:trPr>
          <w:trHeight w:hRule="exact" w:val="982"/>
        </w:trPr>
        <w:tc>
          <w:tcPr>
            <w:tcW w:w="1201" w:type="pct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376B14" w:rsidRPr="00F77F2F" w:rsidRDefault="00376B14" w:rsidP="002D51E8">
            <w:pPr>
              <w:rPr>
                <w:rStyle w:val="Emphasis"/>
                <w:rFonts w:cs="GE Dinar Two"/>
                <w:b w:val="0"/>
                <w:bCs w:val="0"/>
                <w:sz w:val="18"/>
                <w:szCs w:val="18"/>
                <w:rtl/>
              </w:rPr>
            </w:pPr>
            <w:r w:rsidRPr="00F77F2F">
              <w:rPr>
                <w:rStyle w:val="Emphasis"/>
                <w:rFonts w:cs="GE Dinar Two" w:hint="cs"/>
                <w:b w:val="0"/>
                <w:bCs w:val="0"/>
                <w:sz w:val="18"/>
                <w:szCs w:val="18"/>
                <w:rtl/>
                <w:lang w:bidi="ar-AE"/>
              </w:rPr>
              <w:t xml:space="preserve">التوقيع                                    </w:t>
            </w:r>
            <w:r w:rsidRPr="00F77F2F">
              <w:rPr>
                <w:rFonts w:ascii="Dax-Regular" w:hAnsi="Dax-Regular"/>
                <w:sz w:val="16"/>
                <w:szCs w:val="16"/>
              </w:rPr>
              <w:t>SIGNATURE</w:t>
            </w:r>
            <w:r w:rsidRPr="00F77F2F">
              <w:rPr>
                <w:rStyle w:val="Emphasis"/>
                <w:rFonts w:cs="GE Dinar Two"/>
                <w:b w:val="0"/>
                <w:bCs w:val="0"/>
                <w:sz w:val="18"/>
                <w:szCs w:val="18"/>
                <w:lang w:bidi="ar-AE"/>
              </w:rPr>
              <w:t xml:space="preserve"> </w:t>
            </w:r>
          </w:p>
        </w:tc>
        <w:tc>
          <w:tcPr>
            <w:tcW w:w="1276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376B14" w:rsidRPr="00F77F2F" w:rsidRDefault="00376B14" w:rsidP="00292BA3">
            <w:pPr>
              <w:rPr>
                <w:sz w:val="18"/>
                <w:szCs w:val="18"/>
              </w:rPr>
            </w:pPr>
          </w:p>
        </w:tc>
        <w:tc>
          <w:tcPr>
            <w:tcW w:w="1251" w:type="pct"/>
            <w:tcBorders>
              <w:left w:val="single" w:sz="8" w:space="0" w:color="FFFFFF" w:themeColor="background1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376B14" w:rsidRPr="00F77F2F" w:rsidRDefault="00376B14" w:rsidP="00376B14">
            <w:pPr>
              <w:rPr>
                <w:rStyle w:val="Emphasis"/>
                <w:rFonts w:cs="GE Dinar Two"/>
                <w:b w:val="0"/>
                <w:bCs w:val="0"/>
                <w:sz w:val="18"/>
                <w:szCs w:val="18"/>
                <w:rtl/>
              </w:rPr>
            </w:pPr>
            <w:r w:rsidRPr="00F77F2F">
              <w:rPr>
                <w:rStyle w:val="Emphasis"/>
                <w:rFonts w:cs="GE Dinar Two" w:hint="cs"/>
                <w:b w:val="0"/>
                <w:bCs w:val="0"/>
                <w:sz w:val="18"/>
                <w:szCs w:val="18"/>
                <w:rtl/>
                <w:lang w:bidi="ar-AE"/>
              </w:rPr>
              <w:t xml:space="preserve">التوقيع                                        </w:t>
            </w:r>
            <w:r w:rsidRPr="00F77F2F">
              <w:rPr>
                <w:rStyle w:val="Emphasis"/>
                <w:rFonts w:cs="GE Dinar Two"/>
                <w:b w:val="0"/>
                <w:bCs w:val="0"/>
                <w:sz w:val="18"/>
                <w:szCs w:val="18"/>
                <w:lang w:bidi="ar-AE"/>
              </w:rPr>
              <w:t>S</w:t>
            </w:r>
            <w:r w:rsidRPr="00F77F2F">
              <w:rPr>
                <w:rFonts w:ascii="Dax-Regular" w:hAnsi="Dax-Regular"/>
                <w:sz w:val="16"/>
                <w:szCs w:val="16"/>
              </w:rPr>
              <w:t>IGNATURE</w:t>
            </w:r>
          </w:p>
        </w:tc>
        <w:tc>
          <w:tcPr>
            <w:tcW w:w="1272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376B14" w:rsidRPr="00F77F2F" w:rsidRDefault="00376B14" w:rsidP="00292BA3">
            <w:pPr>
              <w:rPr>
                <w:rStyle w:val="Emphasis"/>
                <w:rFonts w:cs="GE Dinar Two"/>
                <w:b w:val="0"/>
                <w:bCs w:val="0"/>
                <w:rtl/>
              </w:rPr>
            </w:pPr>
          </w:p>
        </w:tc>
      </w:tr>
    </w:tbl>
    <w:tbl>
      <w:tblPr>
        <w:tblStyle w:val="TableGrid1"/>
        <w:bidiVisual/>
        <w:tblW w:w="4966" w:type="pct"/>
        <w:tblInd w:w="10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362"/>
        <w:gridCol w:w="3825"/>
        <w:gridCol w:w="3701"/>
        <w:gridCol w:w="1785"/>
      </w:tblGrid>
      <w:tr w:rsidR="00F77F2F" w:rsidRPr="00DF193C" w:rsidTr="00F77F2F">
        <w:trPr>
          <w:trHeight w:hRule="exact" w:val="272"/>
        </w:trPr>
        <w:tc>
          <w:tcPr>
            <w:tcW w:w="2430" w:type="pct"/>
            <w:gridSpan w:val="2"/>
            <w:shd w:val="clear" w:color="auto" w:fill="C00000"/>
            <w:vAlign w:val="center"/>
          </w:tcPr>
          <w:p w:rsidR="00F77F2F" w:rsidRPr="00DF193C" w:rsidRDefault="00F77F2F" w:rsidP="00551BE8">
            <w:pPr>
              <w:rPr>
                <w:rFonts w:cs="GE Dinar Two"/>
                <w:b/>
                <w:bCs/>
                <w:color w:val="FFFFFF" w:themeColor="background1"/>
                <w:sz w:val="20"/>
              </w:rPr>
            </w:pPr>
            <w:r w:rsidRPr="00DF193C">
              <w:rPr>
                <w:rFonts w:cs="GE Dinar Two" w:hint="cs"/>
                <w:b/>
                <w:bCs/>
                <w:color w:val="FFFFFF" w:themeColor="background1"/>
                <w:szCs w:val="20"/>
                <w:rtl/>
              </w:rPr>
              <w:t>خاص بهيئة المعرفة والتنمية البشرية</w:t>
            </w:r>
          </w:p>
        </w:tc>
        <w:tc>
          <w:tcPr>
            <w:tcW w:w="2570" w:type="pct"/>
            <w:gridSpan w:val="2"/>
            <w:shd w:val="clear" w:color="auto" w:fill="C00000"/>
            <w:vAlign w:val="center"/>
          </w:tcPr>
          <w:p w:rsidR="00F77F2F" w:rsidRPr="00DF193C" w:rsidRDefault="00F77F2F" w:rsidP="00551BE8">
            <w:pPr>
              <w:bidi w:val="0"/>
              <w:rPr>
                <w:rFonts w:cs="GE Dinar Two"/>
                <w:b/>
                <w:bCs/>
                <w:color w:val="FFFFFF" w:themeColor="background1"/>
                <w:sz w:val="20"/>
              </w:rPr>
            </w:pPr>
            <w:r w:rsidRPr="00DF193C">
              <w:rPr>
                <w:rFonts w:ascii="Dax-Regular" w:hAnsi="Dax-Regular" w:cs="GE Dinar Two"/>
                <w:b/>
                <w:bCs/>
                <w:color w:val="FFFFFF" w:themeColor="background1"/>
                <w:sz w:val="20"/>
              </w:rPr>
              <w:t>KHDA Use Only</w:t>
            </w:r>
          </w:p>
        </w:tc>
      </w:tr>
      <w:tr w:rsidR="00F77F2F" w:rsidRPr="00DF193C" w:rsidTr="00451692">
        <w:trPr>
          <w:trHeight w:val="1637"/>
        </w:trPr>
        <w:tc>
          <w:tcPr>
            <w:tcW w:w="638" w:type="pct"/>
            <w:tcBorders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77F2F" w:rsidRPr="008F299F" w:rsidRDefault="00F77F2F" w:rsidP="00551BE8">
            <w:pPr>
              <w:rPr>
                <w:rFonts w:cs="GE Dinar Two"/>
                <w:szCs w:val="18"/>
                <w:rtl/>
              </w:rPr>
            </w:pPr>
            <w:r w:rsidRPr="008F299F">
              <w:rPr>
                <w:rFonts w:cs="GE Dinar Two" w:hint="cs"/>
                <w:szCs w:val="18"/>
                <w:rtl/>
              </w:rPr>
              <w:t>الملاحظات</w:t>
            </w:r>
          </w:p>
        </w:tc>
        <w:tc>
          <w:tcPr>
            <w:tcW w:w="1792" w:type="pct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77F2F" w:rsidRPr="008F299F" w:rsidRDefault="00F77F2F" w:rsidP="00551BE8">
            <w:pPr>
              <w:bidi w:val="0"/>
              <w:jc w:val="right"/>
              <w:rPr>
                <w:sz w:val="18"/>
                <w:szCs w:val="18"/>
              </w:rPr>
            </w:pPr>
          </w:p>
        </w:tc>
        <w:tc>
          <w:tcPr>
            <w:tcW w:w="1734" w:type="pct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77F2F" w:rsidRPr="008F299F" w:rsidRDefault="00F77F2F" w:rsidP="00551BE8">
            <w:pPr>
              <w:rPr>
                <w:rFonts w:cs="GE Dinar Two"/>
                <w:szCs w:val="18"/>
                <w:rtl/>
                <w:lang w:bidi="ar-AE"/>
              </w:rPr>
            </w:pPr>
          </w:p>
        </w:tc>
        <w:tc>
          <w:tcPr>
            <w:tcW w:w="836" w:type="pct"/>
            <w:tcBorders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77F2F" w:rsidRPr="008F299F" w:rsidRDefault="00F77F2F" w:rsidP="00551BE8">
            <w:pPr>
              <w:jc w:val="right"/>
              <w:rPr>
                <w:rFonts w:ascii="Dax-Regular" w:hAnsi="Dax-Regular" w:cs="GE Dinar Two"/>
                <w:szCs w:val="18"/>
                <w:rtl/>
                <w:lang w:bidi="ar-AE"/>
              </w:rPr>
            </w:pPr>
            <w:r w:rsidRPr="008F299F">
              <w:rPr>
                <w:rFonts w:ascii="Dax-Regular" w:hAnsi="Dax-Regular" w:cs="GE Dinar Two"/>
                <w:sz w:val="18"/>
                <w:lang w:bidi="ar-AE"/>
              </w:rPr>
              <w:t>Comments</w:t>
            </w:r>
            <w:bookmarkStart w:id="0" w:name="_GoBack"/>
            <w:bookmarkEnd w:id="0"/>
          </w:p>
        </w:tc>
      </w:tr>
    </w:tbl>
    <w:p w:rsidR="00497DCC" w:rsidRPr="00F77F2F" w:rsidRDefault="00497DCC" w:rsidP="00451692">
      <w:pPr>
        <w:bidi w:val="0"/>
        <w:spacing w:after="200" w:line="276" w:lineRule="auto"/>
        <w:rPr>
          <w:rFonts w:ascii="Dax-Regular" w:eastAsiaTheme="minorEastAsia" w:hAnsi="Dax-Regular" w:cstheme="minorBidi"/>
          <w:color w:val="404040" w:themeColor="text1" w:themeTint="BF"/>
          <w:spacing w:val="-6"/>
          <w:sz w:val="18"/>
          <w:szCs w:val="18"/>
          <w:rtl/>
          <w:lang w:bidi="ar-AE"/>
        </w:rPr>
      </w:pPr>
    </w:p>
    <w:sectPr w:rsidR="00497DCC" w:rsidRPr="00F77F2F" w:rsidSect="00465A70">
      <w:footerReference w:type="default" r:id="rId8"/>
      <w:headerReference w:type="first" r:id="rId9"/>
      <w:pgSz w:w="12240" w:h="15840" w:code="1"/>
      <w:pgMar w:top="1786" w:right="810" w:bottom="1350" w:left="900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C96" w:rsidRDefault="00CF6C96" w:rsidP="0092135B">
      <w:r>
        <w:separator/>
      </w:r>
    </w:p>
  </w:endnote>
  <w:endnote w:type="continuationSeparator" w:id="0">
    <w:p w:rsidR="00CF6C96" w:rsidRDefault="00CF6C96" w:rsidP="0092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 Dinar Two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Dax-Regular">
    <w:panose1 w:val="02010504060101020104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843034"/>
      <w:docPartObj>
        <w:docPartGallery w:val="Page Numbers (Bottom of Page)"/>
        <w:docPartUnique/>
      </w:docPartObj>
    </w:sdtPr>
    <w:sdtEndPr/>
    <w:sdtContent>
      <w:p w:rsidR="00465A70" w:rsidRDefault="00573AFC">
        <w:pPr>
          <w:pStyle w:val="Footer"/>
          <w:jc w:val="right"/>
        </w:pPr>
        <w:r>
          <w:fldChar w:fldCharType="begin"/>
        </w:r>
        <w:r w:rsidR="00955FD2">
          <w:instrText xml:space="preserve"> PAGE   \* MERGEFORMAT </w:instrText>
        </w:r>
        <w:r>
          <w:fldChar w:fldCharType="separate"/>
        </w:r>
        <w:r w:rsidR="00451692">
          <w:rPr>
            <w:noProof/>
            <w:rtl/>
          </w:rPr>
          <w:t>2</w:t>
        </w:r>
        <w:r>
          <w:fldChar w:fldCharType="end"/>
        </w:r>
      </w:p>
    </w:sdtContent>
  </w:sdt>
  <w:p w:rsidR="00465A70" w:rsidRDefault="00CF6C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C96" w:rsidRDefault="00CF6C96" w:rsidP="0092135B">
      <w:r>
        <w:separator/>
      </w:r>
    </w:p>
  </w:footnote>
  <w:footnote w:type="continuationSeparator" w:id="0">
    <w:p w:rsidR="00CF6C96" w:rsidRDefault="00CF6C96" w:rsidP="00921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A70" w:rsidRDefault="00955FD2">
    <w:pPr>
      <w:pStyle w:val="Header"/>
    </w:pPr>
    <w:r w:rsidRPr="009313E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225425</wp:posOffset>
          </wp:positionH>
          <wp:positionV relativeFrom="paragraph">
            <wp:posOffset>-34290</wp:posOffset>
          </wp:positionV>
          <wp:extent cx="6223635" cy="490855"/>
          <wp:effectExtent l="19050" t="0" r="5715" b="0"/>
          <wp:wrapSquare wrapText="bothSides"/>
          <wp:docPr id="1" name="Picture 1" descr="KHDALOGO-H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HDALOGO-H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490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150A"/>
    <w:multiLevelType w:val="hybridMultilevel"/>
    <w:tmpl w:val="6436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47AD1"/>
    <w:multiLevelType w:val="hybridMultilevel"/>
    <w:tmpl w:val="E656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B0604"/>
    <w:multiLevelType w:val="hybridMultilevel"/>
    <w:tmpl w:val="439A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72B20"/>
    <w:multiLevelType w:val="hybridMultilevel"/>
    <w:tmpl w:val="84E2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DCC"/>
    <w:rsid w:val="00004EBC"/>
    <w:rsid w:val="00025C33"/>
    <w:rsid w:val="000633F9"/>
    <w:rsid w:val="000716F7"/>
    <w:rsid w:val="00082462"/>
    <w:rsid w:val="00096B59"/>
    <w:rsid w:val="000A0CDD"/>
    <w:rsid w:val="000A1786"/>
    <w:rsid w:val="000A22EF"/>
    <w:rsid w:val="000C31BA"/>
    <w:rsid w:val="000E3D68"/>
    <w:rsid w:val="000F49FF"/>
    <w:rsid w:val="00121A71"/>
    <w:rsid w:val="00121B6F"/>
    <w:rsid w:val="001255CD"/>
    <w:rsid w:val="00127E2D"/>
    <w:rsid w:val="00131DF8"/>
    <w:rsid w:val="00135C97"/>
    <w:rsid w:val="001371B6"/>
    <w:rsid w:val="00157229"/>
    <w:rsid w:val="00160752"/>
    <w:rsid w:val="001934DD"/>
    <w:rsid w:val="001A7057"/>
    <w:rsid w:val="001B16BB"/>
    <w:rsid w:val="00200932"/>
    <w:rsid w:val="00212813"/>
    <w:rsid w:val="00222177"/>
    <w:rsid w:val="00231C09"/>
    <w:rsid w:val="00233B06"/>
    <w:rsid w:val="00243CFE"/>
    <w:rsid w:val="002A6C19"/>
    <w:rsid w:val="002C100C"/>
    <w:rsid w:val="002C2689"/>
    <w:rsid w:val="002C6DBC"/>
    <w:rsid w:val="002D1C9C"/>
    <w:rsid w:val="002D51E8"/>
    <w:rsid w:val="002E4D4D"/>
    <w:rsid w:val="002E5798"/>
    <w:rsid w:val="002F2B4B"/>
    <w:rsid w:val="002F3853"/>
    <w:rsid w:val="00306A43"/>
    <w:rsid w:val="00314BC6"/>
    <w:rsid w:val="00325AC8"/>
    <w:rsid w:val="00333E11"/>
    <w:rsid w:val="00347C20"/>
    <w:rsid w:val="00353B37"/>
    <w:rsid w:val="00355037"/>
    <w:rsid w:val="00355957"/>
    <w:rsid w:val="0036444E"/>
    <w:rsid w:val="00365375"/>
    <w:rsid w:val="00376B14"/>
    <w:rsid w:val="003871C2"/>
    <w:rsid w:val="003A70F8"/>
    <w:rsid w:val="003B2690"/>
    <w:rsid w:val="003B6CA6"/>
    <w:rsid w:val="003C2522"/>
    <w:rsid w:val="003E546C"/>
    <w:rsid w:val="00416B8A"/>
    <w:rsid w:val="00421989"/>
    <w:rsid w:val="004228FD"/>
    <w:rsid w:val="00423945"/>
    <w:rsid w:val="004325E8"/>
    <w:rsid w:val="004403F9"/>
    <w:rsid w:val="00447D23"/>
    <w:rsid w:val="00451692"/>
    <w:rsid w:val="0045321F"/>
    <w:rsid w:val="00454491"/>
    <w:rsid w:val="00464074"/>
    <w:rsid w:val="0048234A"/>
    <w:rsid w:val="00487B9F"/>
    <w:rsid w:val="004961B5"/>
    <w:rsid w:val="00497DCC"/>
    <w:rsid w:val="004A0EA3"/>
    <w:rsid w:val="004B2A07"/>
    <w:rsid w:val="004D5D70"/>
    <w:rsid w:val="004D7338"/>
    <w:rsid w:val="004D7EC8"/>
    <w:rsid w:val="004E3B13"/>
    <w:rsid w:val="004F36B0"/>
    <w:rsid w:val="004F6B16"/>
    <w:rsid w:val="00507A15"/>
    <w:rsid w:val="00515DB0"/>
    <w:rsid w:val="005162DB"/>
    <w:rsid w:val="00532960"/>
    <w:rsid w:val="00536CA9"/>
    <w:rsid w:val="005422DA"/>
    <w:rsid w:val="00546DEA"/>
    <w:rsid w:val="00557801"/>
    <w:rsid w:val="005606F6"/>
    <w:rsid w:val="005631F3"/>
    <w:rsid w:val="005735ED"/>
    <w:rsid w:val="00573AFC"/>
    <w:rsid w:val="00580F56"/>
    <w:rsid w:val="00581DC7"/>
    <w:rsid w:val="00583388"/>
    <w:rsid w:val="005B2CDD"/>
    <w:rsid w:val="005D3E23"/>
    <w:rsid w:val="00610046"/>
    <w:rsid w:val="00610BF9"/>
    <w:rsid w:val="00631E1D"/>
    <w:rsid w:val="00637038"/>
    <w:rsid w:val="00646592"/>
    <w:rsid w:val="00652D1B"/>
    <w:rsid w:val="006627C5"/>
    <w:rsid w:val="00666E57"/>
    <w:rsid w:val="006720E8"/>
    <w:rsid w:val="00675A89"/>
    <w:rsid w:val="006A545D"/>
    <w:rsid w:val="006A61A6"/>
    <w:rsid w:val="006A64FA"/>
    <w:rsid w:val="006A6AEA"/>
    <w:rsid w:val="006B118A"/>
    <w:rsid w:val="006E09F5"/>
    <w:rsid w:val="006E660B"/>
    <w:rsid w:val="006F6EF5"/>
    <w:rsid w:val="00705DD6"/>
    <w:rsid w:val="00706D8D"/>
    <w:rsid w:val="00712CAC"/>
    <w:rsid w:val="00714D94"/>
    <w:rsid w:val="0072138B"/>
    <w:rsid w:val="00732153"/>
    <w:rsid w:val="00741689"/>
    <w:rsid w:val="00773A35"/>
    <w:rsid w:val="0077466A"/>
    <w:rsid w:val="007956CA"/>
    <w:rsid w:val="007C65B3"/>
    <w:rsid w:val="007D52E5"/>
    <w:rsid w:val="007D6E27"/>
    <w:rsid w:val="007D7135"/>
    <w:rsid w:val="007E4A82"/>
    <w:rsid w:val="00814F8E"/>
    <w:rsid w:val="00817A42"/>
    <w:rsid w:val="00825268"/>
    <w:rsid w:val="00825B65"/>
    <w:rsid w:val="008763F3"/>
    <w:rsid w:val="00892D12"/>
    <w:rsid w:val="008B4B61"/>
    <w:rsid w:val="008C30A4"/>
    <w:rsid w:val="008C40A0"/>
    <w:rsid w:val="00901CEF"/>
    <w:rsid w:val="00910A7D"/>
    <w:rsid w:val="00917CA4"/>
    <w:rsid w:val="0092135B"/>
    <w:rsid w:val="00923949"/>
    <w:rsid w:val="00923B75"/>
    <w:rsid w:val="009245D6"/>
    <w:rsid w:val="00925106"/>
    <w:rsid w:val="009263AF"/>
    <w:rsid w:val="00955C88"/>
    <w:rsid w:val="00955F7E"/>
    <w:rsid w:val="00955FD2"/>
    <w:rsid w:val="00976D67"/>
    <w:rsid w:val="0098398C"/>
    <w:rsid w:val="009C5467"/>
    <w:rsid w:val="009C5F83"/>
    <w:rsid w:val="009F7E6C"/>
    <w:rsid w:val="00A20A97"/>
    <w:rsid w:val="00A26D62"/>
    <w:rsid w:val="00A34C4E"/>
    <w:rsid w:val="00A366AD"/>
    <w:rsid w:val="00A37691"/>
    <w:rsid w:val="00A70E2D"/>
    <w:rsid w:val="00A8537A"/>
    <w:rsid w:val="00A867F9"/>
    <w:rsid w:val="00AA583C"/>
    <w:rsid w:val="00AA773B"/>
    <w:rsid w:val="00AB3BA0"/>
    <w:rsid w:val="00AC0427"/>
    <w:rsid w:val="00AD3926"/>
    <w:rsid w:val="00AD65E9"/>
    <w:rsid w:val="00AF0602"/>
    <w:rsid w:val="00AF4268"/>
    <w:rsid w:val="00AF4B3B"/>
    <w:rsid w:val="00B16422"/>
    <w:rsid w:val="00B16CCD"/>
    <w:rsid w:val="00B241CD"/>
    <w:rsid w:val="00B24F58"/>
    <w:rsid w:val="00B25F87"/>
    <w:rsid w:val="00B3103D"/>
    <w:rsid w:val="00B60453"/>
    <w:rsid w:val="00B63E54"/>
    <w:rsid w:val="00B64B3B"/>
    <w:rsid w:val="00B64B9E"/>
    <w:rsid w:val="00B712D4"/>
    <w:rsid w:val="00B86BB5"/>
    <w:rsid w:val="00B925B8"/>
    <w:rsid w:val="00BB3E2C"/>
    <w:rsid w:val="00BB520F"/>
    <w:rsid w:val="00BF14E0"/>
    <w:rsid w:val="00BF4B66"/>
    <w:rsid w:val="00C03908"/>
    <w:rsid w:val="00C1136B"/>
    <w:rsid w:val="00C17AF5"/>
    <w:rsid w:val="00C52EE4"/>
    <w:rsid w:val="00C54B14"/>
    <w:rsid w:val="00C70A46"/>
    <w:rsid w:val="00CB3CCD"/>
    <w:rsid w:val="00CD0EDA"/>
    <w:rsid w:val="00CD2E68"/>
    <w:rsid w:val="00CE28EB"/>
    <w:rsid w:val="00CE356F"/>
    <w:rsid w:val="00CF02F6"/>
    <w:rsid w:val="00CF3A74"/>
    <w:rsid w:val="00CF6C96"/>
    <w:rsid w:val="00D32C68"/>
    <w:rsid w:val="00D34FD9"/>
    <w:rsid w:val="00D3662A"/>
    <w:rsid w:val="00D42610"/>
    <w:rsid w:val="00D63556"/>
    <w:rsid w:val="00D63C95"/>
    <w:rsid w:val="00D65083"/>
    <w:rsid w:val="00D72178"/>
    <w:rsid w:val="00DA0390"/>
    <w:rsid w:val="00DB290B"/>
    <w:rsid w:val="00DE3947"/>
    <w:rsid w:val="00DF38B4"/>
    <w:rsid w:val="00DF5BFD"/>
    <w:rsid w:val="00E17E4A"/>
    <w:rsid w:val="00E22430"/>
    <w:rsid w:val="00E26171"/>
    <w:rsid w:val="00E26BFB"/>
    <w:rsid w:val="00E31386"/>
    <w:rsid w:val="00E402AF"/>
    <w:rsid w:val="00E56843"/>
    <w:rsid w:val="00E6614A"/>
    <w:rsid w:val="00E705DE"/>
    <w:rsid w:val="00E749E5"/>
    <w:rsid w:val="00E922F7"/>
    <w:rsid w:val="00E9406C"/>
    <w:rsid w:val="00EA03D6"/>
    <w:rsid w:val="00EC55C0"/>
    <w:rsid w:val="00ED6470"/>
    <w:rsid w:val="00EF3BA4"/>
    <w:rsid w:val="00F04504"/>
    <w:rsid w:val="00F112B5"/>
    <w:rsid w:val="00F2346C"/>
    <w:rsid w:val="00F538CF"/>
    <w:rsid w:val="00F6458F"/>
    <w:rsid w:val="00F77F2F"/>
    <w:rsid w:val="00F84C35"/>
    <w:rsid w:val="00FA32B9"/>
    <w:rsid w:val="00FB655A"/>
    <w:rsid w:val="00FC3DCF"/>
    <w:rsid w:val="00FD4877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table of figures" w:semiHidden="1" w:uiPriority="99" w:unhideWhenUsed="1"/>
    <w:lsdException w:name="footnote reference" w:semiHidden="1" w:unhideWhenUsed="1"/>
    <w:lsdException w:name="annotation reference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46C"/>
    <w:pPr>
      <w:bidi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546C"/>
    <w:pPr>
      <w:keepNext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E546C"/>
    <w:pPr>
      <w:keepNext/>
      <w:spacing w:before="240" w:after="60"/>
      <w:outlineLvl w:val="1"/>
    </w:pPr>
    <w:rPr>
      <w:rFonts w:eastAsia="Times New Roman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E546C"/>
    <w:pPr>
      <w:keepNext/>
      <w:spacing w:before="240" w:after="60"/>
      <w:ind w:firstLine="720"/>
      <w:outlineLvl w:val="2"/>
    </w:pPr>
    <w:rPr>
      <w:rFonts w:eastAsia="Times New Roman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E546C"/>
    <w:pPr>
      <w:keepNext/>
      <w:spacing w:before="240" w:after="60"/>
      <w:outlineLvl w:val="3"/>
    </w:pPr>
    <w:rPr>
      <w:rFonts w:eastAsia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E546C"/>
    <w:pPr>
      <w:spacing w:before="240" w:after="60"/>
      <w:outlineLvl w:val="4"/>
    </w:pPr>
    <w:rPr>
      <w:rFonts w:eastAsia="Times New Roman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E546C"/>
    <w:pPr>
      <w:spacing w:before="240" w:after="60"/>
      <w:outlineLvl w:val="5"/>
    </w:pPr>
    <w:rPr>
      <w:rFonts w:eastAsia="Times New Roman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E546C"/>
    <w:p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3E546C"/>
    <w:p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3E546C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546C"/>
    <w:rPr>
      <w:rFonts w:ascii="Times New Roman" w:eastAsia="Times New Roman" w:hAnsi="Times New Roman" w:cs="Arial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E546C"/>
    <w:rPr>
      <w:rFonts w:ascii="Times New Roman" w:eastAsia="Times New Roman" w:hAnsi="Times New Roman" w:cs="Arial"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E546C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E546C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E546C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E546C"/>
    <w:rPr>
      <w:rFonts w:ascii="Times New Roman" w:eastAsia="Times New Roman" w:hAnsi="Times New Roman" w:cs="Times New Roman"/>
      <w:color w:val="000000"/>
    </w:rPr>
  </w:style>
  <w:style w:type="character" w:customStyle="1" w:styleId="Heading7Char">
    <w:name w:val="Heading 7 Char"/>
    <w:basedOn w:val="DefaultParagraphFont"/>
    <w:link w:val="Heading7"/>
    <w:rsid w:val="003E546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E546C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E546C"/>
    <w:rPr>
      <w:rFonts w:ascii="Arial" w:eastAsia="Times New Roman" w:hAnsi="Arial" w:cs="Arial"/>
      <w:color w:val="000000"/>
    </w:rPr>
  </w:style>
  <w:style w:type="paragraph" w:styleId="TOC1">
    <w:name w:val="toc 1"/>
    <w:basedOn w:val="Normal"/>
    <w:next w:val="Normal"/>
    <w:autoRedefine/>
    <w:uiPriority w:val="39"/>
    <w:rsid w:val="003E546C"/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rsid w:val="003E546C"/>
    <w:pPr>
      <w:tabs>
        <w:tab w:val="left" w:pos="720"/>
        <w:tab w:val="right" w:leader="dot" w:pos="8630"/>
      </w:tabs>
      <w:bidi w:val="0"/>
      <w:ind w:left="240"/>
    </w:pPr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3E546C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E546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3E546C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546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rsid w:val="003E546C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3E546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rsid w:val="003E546C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3E546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3E546C"/>
    <w:rPr>
      <w:rFonts w:eastAsia="Times New Roman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3E546C"/>
    <w:rPr>
      <w:rFonts w:eastAsia="Times New Roman"/>
    </w:rPr>
  </w:style>
  <w:style w:type="character" w:styleId="FootnoteReference">
    <w:name w:val="footnote reference"/>
    <w:basedOn w:val="DefaultParagraphFont"/>
    <w:semiHidden/>
    <w:rsid w:val="003E546C"/>
    <w:rPr>
      <w:vertAlign w:val="superscript"/>
    </w:rPr>
  </w:style>
  <w:style w:type="character" w:styleId="CommentReference">
    <w:name w:val="annotation reference"/>
    <w:basedOn w:val="DefaultParagraphFont"/>
    <w:semiHidden/>
    <w:rsid w:val="003E546C"/>
    <w:rPr>
      <w:sz w:val="16"/>
      <w:szCs w:val="16"/>
    </w:rPr>
  </w:style>
  <w:style w:type="character" w:styleId="Hyperlink">
    <w:name w:val="Hyperlink"/>
    <w:basedOn w:val="DefaultParagraphFont"/>
    <w:uiPriority w:val="99"/>
    <w:rsid w:val="003E546C"/>
    <w:rPr>
      <w:color w:val="9D454F"/>
      <w:u w:val="single"/>
    </w:rPr>
  </w:style>
  <w:style w:type="character" w:styleId="FollowedHyperlink">
    <w:name w:val="FollowedHyperlink"/>
    <w:basedOn w:val="DefaultParagraphFont"/>
    <w:rsid w:val="003E546C"/>
    <w:rPr>
      <w:color w:val="814E95"/>
      <w:u w:val="single"/>
    </w:rPr>
  </w:style>
  <w:style w:type="paragraph" w:styleId="DocumentMap">
    <w:name w:val="Document Map"/>
    <w:basedOn w:val="Normal"/>
    <w:link w:val="DocumentMapChar"/>
    <w:semiHidden/>
    <w:rsid w:val="003E546C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E546C"/>
    <w:rPr>
      <w:rFonts w:ascii="Tahoma" w:eastAsia="Times New Roman" w:hAnsi="Tahoma" w:cs="Tahoma"/>
      <w:color w:val="000000"/>
      <w:sz w:val="20"/>
      <w:szCs w:val="20"/>
      <w:shd w:val="clear" w:color="auto" w:fill="000080"/>
    </w:rPr>
  </w:style>
  <w:style w:type="paragraph" w:styleId="NormalWeb">
    <w:name w:val="Normal (Web)"/>
    <w:basedOn w:val="Normal"/>
    <w:rsid w:val="003E546C"/>
    <w:pPr>
      <w:bidi w:val="0"/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E5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546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3E546C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E546C"/>
    <w:rPr>
      <w:rFonts w:ascii="Tahoma" w:eastAsia="Times New Roman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3E546C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rsid w:val="003E546C"/>
    <w:pPr>
      <w:bidi/>
    </w:pPr>
    <w:rPr>
      <w:rFonts w:eastAsia="Times New Roman"/>
    </w:rPr>
    <w:tblPr>
      <w:tblInd w:w="0" w:type="dxa"/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546C"/>
    <w:pPr>
      <w:ind w:left="720"/>
      <w:contextualSpacing/>
    </w:pPr>
    <w:rPr>
      <w:rFonts w:eastAsia="Times New Roman"/>
    </w:rPr>
  </w:style>
  <w:style w:type="paragraph" w:styleId="Bibliography">
    <w:name w:val="Bibliography"/>
    <w:basedOn w:val="Normal"/>
    <w:next w:val="Normal"/>
    <w:uiPriority w:val="37"/>
    <w:unhideWhenUsed/>
    <w:rsid w:val="003E546C"/>
    <w:rPr>
      <w:rFonts w:eastAsia="Times New Roman"/>
    </w:rPr>
  </w:style>
  <w:style w:type="character" w:customStyle="1" w:styleId="apple-style-span">
    <w:name w:val="apple-style-span"/>
    <w:basedOn w:val="DefaultParagraphFont"/>
    <w:rsid w:val="003E546C"/>
  </w:style>
  <w:style w:type="character" w:customStyle="1" w:styleId="addmd">
    <w:name w:val="addmd"/>
    <w:basedOn w:val="DefaultParagraphFont"/>
    <w:rsid w:val="003E546C"/>
  </w:style>
  <w:style w:type="paragraph" w:customStyle="1" w:styleId="Default">
    <w:name w:val="Default"/>
    <w:rsid w:val="003E546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3E546C"/>
  </w:style>
  <w:style w:type="paragraph" w:customStyle="1" w:styleId="AUSThesisBodyText">
    <w:name w:val="AUS Thesis Body Text"/>
    <w:basedOn w:val="Normal"/>
    <w:qFormat/>
    <w:rsid w:val="003E546C"/>
    <w:pPr>
      <w:bidi w:val="0"/>
      <w:spacing w:line="360" w:lineRule="auto"/>
      <w:ind w:firstLine="720"/>
    </w:pPr>
    <w:rPr>
      <w:rFonts w:eastAsia="Times New Roman"/>
      <w:color w:val="202020"/>
    </w:rPr>
  </w:style>
  <w:style w:type="table" w:customStyle="1" w:styleId="TableGrid1">
    <w:name w:val="Table Grid1"/>
    <w:basedOn w:val="TableNormal"/>
    <w:next w:val="TableGrid"/>
    <w:rsid w:val="00497DC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580F56"/>
    <w:rPr>
      <w:b/>
      <w:bCs/>
      <w:i w:val="0"/>
      <w:iCs w:val="0"/>
    </w:rPr>
  </w:style>
  <w:style w:type="table" w:customStyle="1" w:styleId="TableGrid2">
    <w:name w:val="Table Grid2"/>
    <w:basedOn w:val="TableNormal"/>
    <w:next w:val="TableGrid"/>
    <w:rsid w:val="00FF6A4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Zahid Idrees</Manager>
  <Company>KHDA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Zahid Idrees</dc:title>
  <dc:subject/>
  <dc:creator>Zahid Idrees; Yasser Zitouni</dc:creator>
  <cp:keywords/>
  <dc:description/>
  <cp:lastModifiedBy>Windows User</cp:lastModifiedBy>
  <cp:revision>15</cp:revision>
  <dcterms:created xsi:type="dcterms:W3CDTF">2012-02-01T09:46:00Z</dcterms:created>
  <dcterms:modified xsi:type="dcterms:W3CDTF">2012-05-02T11:48:00Z</dcterms:modified>
</cp:coreProperties>
</file>